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28A3C" w14:textId="35963871" w:rsidR="6921CEC8" w:rsidRPr="00D00345" w:rsidRDefault="0A65EEA8" w:rsidP="00D00345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6921CEC8">
        <w:rPr>
          <w:b/>
          <w:bCs/>
          <w:color w:val="000000" w:themeColor="text1"/>
        </w:rPr>
        <w:t xml:space="preserve">Faculty Positions: Faculty Member </w:t>
      </w:r>
      <w:r w:rsidR="00DB557E">
        <w:rPr>
          <w:b/>
          <w:bCs/>
          <w:color w:val="000000" w:themeColor="text1"/>
        </w:rPr>
        <w:t xml:space="preserve">(Open Rank) </w:t>
      </w:r>
      <w:r w:rsidRPr="6921CEC8">
        <w:rPr>
          <w:b/>
          <w:bCs/>
          <w:color w:val="000000" w:themeColor="text1"/>
        </w:rPr>
        <w:t xml:space="preserve">in </w:t>
      </w:r>
      <w:r w:rsidR="004B5D1B">
        <w:rPr>
          <w:b/>
          <w:bCs/>
          <w:color w:val="000000" w:themeColor="text1"/>
        </w:rPr>
        <w:t>Psychology</w:t>
      </w:r>
    </w:p>
    <w:p w14:paraId="2D36184F" w14:textId="77777777" w:rsidR="00D00345" w:rsidRDefault="00D00345" w:rsidP="6921CEC8">
      <w:pPr>
        <w:pStyle w:val="NormalWeb"/>
        <w:contextualSpacing/>
        <w:rPr>
          <w:color w:val="000000" w:themeColor="text1"/>
        </w:rPr>
      </w:pPr>
    </w:p>
    <w:p w14:paraId="1678E414" w14:textId="32EECAF7" w:rsidR="6921CEC8" w:rsidRPr="00D00345" w:rsidRDefault="0A65EEA8" w:rsidP="6921CEC8">
      <w:pPr>
        <w:pStyle w:val="NormalWeb"/>
        <w:contextualSpacing/>
        <w:rPr>
          <w:color w:val="000000"/>
        </w:rPr>
      </w:pPr>
      <w:r w:rsidRPr="6921CEC8">
        <w:rPr>
          <w:color w:val="000000" w:themeColor="text1"/>
        </w:rPr>
        <w:t>LCC International University seeks candidates for a</w:t>
      </w:r>
      <w:r w:rsidR="00B25078">
        <w:rPr>
          <w:color w:val="000000" w:themeColor="text1"/>
        </w:rPr>
        <w:t>n open</w:t>
      </w:r>
      <w:r w:rsidR="000A2866">
        <w:rPr>
          <w:color w:val="000000" w:themeColor="text1"/>
        </w:rPr>
        <w:t>-rank</w:t>
      </w:r>
      <w:r w:rsidR="004B5D1B">
        <w:rPr>
          <w:color w:val="000000" w:themeColor="text1"/>
        </w:rPr>
        <w:t xml:space="preserve"> faculty position in the</w:t>
      </w:r>
      <w:r w:rsidRPr="6921CEC8">
        <w:rPr>
          <w:color w:val="000000" w:themeColor="text1"/>
        </w:rPr>
        <w:t xml:space="preserve"> </w:t>
      </w:r>
      <w:r w:rsidR="0043317E">
        <w:rPr>
          <w:color w:val="000000" w:themeColor="text1"/>
        </w:rPr>
        <w:t xml:space="preserve">undergraduate </w:t>
      </w:r>
      <w:r w:rsidR="00851B92">
        <w:rPr>
          <w:color w:val="000000" w:themeColor="text1"/>
        </w:rPr>
        <w:t>Psychology</w:t>
      </w:r>
      <w:r w:rsidRPr="6921CEC8">
        <w:rPr>
          <w:color w:val="000000" w:themeColor="text1"/>
        </w:rPr>
        <w:t xml:space="preserve"> Department.</w:t>
      </w:r>
      <w:r w:rsidR="09EEC845" w:rsidRPr="6921CEC8">
        <w:rPr>
          <w:color w:val="000000" w:themeColor="text1"/>
        </w:rPr>
        <w:t xml:space="preserve"> The position </w:t>
      </w:r>
      <w:r w:rsidR="0043317E">
        <w:rPr>
          <w:color w:val="000000" w:themeColor="text1"/>
        </w:rPr>
        <w:t xml:space="preserve">can </w:t>
      </w:r>
      <w:r w:rsidR="09EEC845" w:rsidRPr="6921CEC8">
        <w:rPr>
          <w:color w:val="000000" w:themeColor="text1"/>
        </w:rPr>
        <w:t>begin in Fall 202</w:t>
      </w:r>
      <w:r w:rsidR="00D00345">
        <w:rPr>
          <w:color w:val="000000" w:themeColor="text1"/>
        </w:rPr>
        <w:t>6</w:t>
      </w:r>
      <w:r w:rsidR="00ED7A47">
        <w:rPr>
          <w:color w:val="000000" w:themeColor="text1"/>
        </w:rPr>
        <w:t xml:space="preserve"> or Spring 2027</w:t>
      </w:r>
      <w:r w:rsidR="09EEC845" w:rsidRPr="6921CEC8">
        <w:rPr>
          <w:color w:val="000000" w:themeColor="text1"/>
        </w:rPr>
        <w:t>.</w:t>
      </w:r>
    </w:p>
    <w:p w14:paraId="7122ED91" w14:textId="77777777" w:rsidR="00D00345" w:rsidRDefault="00D00345" w:rsidP="00640418">
      <w:pPr>
        <w:pStyle w:val="NormalWeb"/>
        <w:contextualSpacing/>
        <w:rPr>
          <w:color w:val="000000" w:themeColor="text1"/>
        </w:rPr>
      </w:pPr>
    </w:p>
    <w:p w14:paraId="4325BAF4" w14:textId="34594934" w:rsidR="00640418" w:rsidRPr="00832BBC" w:rsidRDefault="0A65EEA8" w:rsidP="00D00345">
      <w:pPr>
        <w:pStyle w:val="NormalWeb"/>
        <w:spacing w:after="0" w:afterAutospacing="0"/>
        <w:contextualSpacing/>
        <w:rPr>
          <w:color w:val="000000"/>
        </w:rPr>
      </w:pPr>
      <w:r w:rsidRPr="6921CEC8">
        <w:rPr>
          <w:color w:val="000000" w:themeColor="text1"/>
        </w:rPr>
        <w:t xml:space="preserve">We are especially looking for candidates who can teach </w:t>
      </w:r>
      <w:r w:rsidR="00D82B03">
        <w:rPr>
          <w:color w:val="000000" w:themeColor="text1"/>
        </w:rPr>
        <w:t xml:space="preserve">courses in </w:t>
      </w:r>
      <w:r w:rsidR="00E51EE0">
        <w:rPr>
          <w:color w:val="000000" w:themeColor="text1"/>
        </w:rPr>
        <w:t xml:space="preserve">statistics and research design. </w:t>
      </w:r>
      <w:r w:rsidR="00C01D91">
        <w:rPr>
          <w:color w:val="000000" w:themeColor="text1"/>
        </w:rPr>
        <w:t>A</w:t>
      </w:r>
      <w:r w:rsidR="00691736">
        <w:rPr>
          <w:color w:val="000000" w:themeColor="text1"/>
        </w:rPr>
        <w:t>dditional</w:t>
      </w:r>
      <w:r w:rsidR="00B27B57">
        <w:rPr>
          <w:color w:val="000000" w:themeColor="text1"/>
        </w:rPr>
        <w:t xml:space="preserve">ly, </w:t>
      </w:r>
      <w:r w:rsidR="00812D98">
        <w:rPr>
          <w:color w:val="000000" w:themeColor="text1"/>
        </w:rPr>
        <w:t>the faculty member can teach</w:t>
      </w:r>
      <w:r w:rsidR="00691736">
        <w:rPr>
          <w:color w:val="000000" w:themeColor="text1"/>
        </w:rPr>
        <w:t xml:space="preserve"> courses in </w:t>
      </w:r>
      <w:r w:rsidR="00B061F5">
        <w:rPr>
          <w:color w:val="000000" w:themeColor="text1"/>
        </w:rPr>
        <w:t>other</w:t>
      </w:r>
      <w:r w:rsidR="00EB2CD4">
        <w:rPr>
          <w:color w:val="000000" w:themeColor="text1"/>
        </w:rPr>
        <w:t xml:space="preserve"> </w:t>
      </w:r>
      <w:r w:rsidR="00DD25B9">
        <w:rPr>
          <w:color w:val="000000" w:themeColor="text1"/>
        </w:rPr>
        <w:t>areas related to their education, expertise and interests</w:t>
      </w:r>
      <w:r w:rsidR="0093469F">
        <w:rPr>
          <w:color w:val="000000" w:themeColor="text1"/>
        </w:rPr>
        <w:t xml:space="preserve">. </w:t>
      </w:r>
      <w:r w:rsidRPr="6921CEC8">
        <w:rPr>
          <w:color w:val="000000" w:themeColor="text1"/>
        </w:rPr>
        <w:t xml:space="preserve">Along with teaching duties, the position </w:t>
      </w:r>
      <w:r w:rsidR="001F4C13">
        <w:rPr>
          <w:color w:val="000000" w:themeColor="text1"/>
        </w:rPr>
        <w:t>promotes</w:t>
      </w:r>
      <w:r w:rsidRPr="6921CEC8">
        <w:rPr>
          <w:color w:val="000000" w:themeColor="text1"/>
        </w:rPr>
        <w:t xml:space="preserve"> conducting research</w:t>
      </w:r>
      <w:r w:rsidR="00364E4A">
        <w:rPr>
          <w:color w:val="000000" w:themeColor="text1"/>
        </w:rPr>
        <w:t xml:space="preserve"> individually or collaboratively with </w:t>
      </w:r>
      <w:r w:rsidR="00AD5D8B">
        <w:rPr>
          <w:color w:val="000000" w:themeColor="text1"/>
        </w:rPr>
        <w:t>other researchers and students.</w:t>
      </w:r>
      <w:r w:rsidR="00351C69">
        <w:rPr>
          <w:color w:val="000000" w:themeColor="text1"/>
        </w:rPr>
        <w:t xml:space="preserve"> </w:t>
      </w:r>
      <w:r w:rsidR="00AD5D8B">
        <w:rPr>
          <w:color w:val="000000" w:themeColor="text1"/>
        </w:rPr>
        <w:t xml:space="preserve"> R</w:t>
      </w:r>
      <w:r w:rsidR="00351C69">
        <w:rPr>
          <w:color w:val="000000" w:themeColor="text1"/>
        </w:rPr>
        <w:t>esearch release load</w:t>
      </w:r>
      <w:r w:rsidR="003560AC">
        <w:rPr>
          <w:color w:val="000000" w:themeColor="text1"/>
        </w:rPr>
        <w:t>s are provided</w:t>
      </w:r>
      <w:r w:rsidR="00D60515">
        <w:rPr>
          <w:color w:val="000000" w:themeColor="text1"/>
        </w:rPr>
        <w:t xml:space="preserve">. </w:t>
      </w:r>
      <w:r w:rsidR="0053783E">
        <w:rPr>
          <w:color w:val="000000" w:themeColor="text1"/>
        </w:rPr>
        <w:t xml:space="preserve">Faculty members are encouraged to be </w:t>
      </w:r>
      <w:r w:rsidRPr="6921CEC8">
        <w:rPr>
          <w:color w:val="000000" w:themeColor="text1"/>
        </w:rPr>
        <w:t xml:space="preserve">active </w:t>
      </w:r>
      <w:r w:rsidR="0053783E">
        <w:rPr>
          <w:color w:val="000000" w:themeColor="text1"/>
        </w:rPr>
        <w:t xml:space="preserve">members of the </w:t>
      </w:r>
      <w:r w:rsidRPr="6921CEC8">
        <w:rPr>
          <w:color w:val="000000" w:themeColor="text1"/>
        </w:rPr>
        <w:t>intellectual life of the campus.</w:t>
      </w:r>
      <w:r w:rsidR="000D05AD">
        <w:rPr>
          <w:color w:val="000000" w:themeColor="text1"/>
        </w:rPr>
        <w:t xml:space="preserve">  </w:t>
      </w:r>
      <w:r w:rsidR="008941F5">
        <w:rPr>
          <w:color w:val="000000" w:themeColor="text1"/>
        </w:rPr>
        <w:t>Interest in cross-cultural education and experience is</w:t>
      </w:r>
      <w:r w:rsidR="00C83CA7">
        <w:rPr>
          <w:color w:val="000000" w:themeColor="text1"/>
        </w:rPr>
        <w:t xml:space="preserve"> </w:t>
      </w:r>
      <w:r w:rsidR="00FD3066">
        <w:rPr>
          <w:color w:val="000000" w:themeColor="text1"/>
        </w:rPr>
        <w:t>especially welcome.</w:t>
      </w:r>
    </w:p>
    <w:p w14:paraId="132F0A26" w14:textId="4CDDF056" w:rsidR="6921CEC8" w:rsidRDefault="6921CEC8" w:rsidP="6921CEC8">
      <w:pPr>
        <w:pStyle w:val="Default"/>
        <w:spacing w:after="38"/>
        <w:contextualSpacing/>
        <w:rPr>
          <w:rFonts w:hAnsi="Times New Roman" w:cs="Times New Roman"/>
          <w:b/>
          <w:bCs/>
          <w:color w:val="000000" w:themeColor="text1"/>
        </w:rPr>
      </w:pPr>
    </w:p>
    <w:p w14:paraId="1982046D" w14:textId="77777777" w:rsidR="00640418" w:rsidRPr="00832BBC" w:rsidRDefault="00640418" w:rsidP="00640418">
      <w:pPr>
        <w:pStyle w:val="Default"/>
        <w:spacing w:after="38"/>
        <w:contextualSpacing/>
        <w:rPr>
          <w:rFonts w:hAnsi="Times New Roman" w:cs="Times New Roman"/>
          <w:color w:val="000000" w:themeColor="text1"/>
        </w:rPr>
      </w:pPr>
      <w:r w:rsidRPr="00832BBC">
        <w:rPr>
          <w:rFonts w:hAnsi="Times New Roman" w:cs="Times New Roman"/>
          <w:b/>
          <w:color w:val="000000" w:themeColor="text1"/>
        </w:rPr>
        <w:t>The University</w:t>
      </w:r>
      <w:r w:rsidRPr="00832BBC">
        <w:rPr>
          <w:rFonts w:hAnsi="Times New Roman" w:cs="Times New Roman"/>
          <w:color w:val="000000" w:themeColor="text1"/>
        </w:rPr>
        <w:t xml:space="preserve">: </w:t>
      </w:r>
    </w:p>
    <w:p w14:paraId="443770DC" w14:textId="7CE547A9" w:rsidR="00640418" w:rsidRDefault="00B92FFB" w:rsidP="00640418">
      <w:pPr>
        <w:pStyle w:val="NormalWeb"/>
        <w:spacing w:before="0" w:beforeAutospacing="0" w:after="0" w:afterAutospacing="0"/>
        <w:contextualSpacing/>
        <w:rPr>
          <w:rFonts w:eastAsia="Arial Unicode MS" w:hAnsi="Arial Unicode MS" w:cs="Arial Unicode MS"/>
          <w:color w:val="000000"/>
          <w:u w:color="000000"/>
          <w:bdr w:val="nil"/>
        </w:rPr>
      </w:pPr>
      <w:r w:rsidRPr="00B92FFB">
        <w:rPr>
          <w:rFonts w:eastAsia="Arial Unicode MS" w:hAnsi="Arial Unicode MS" w:cs="Arial Unicode MS"/>
          <w:color w:val="000000"/>
          <w:u w:color="000000"/>
          <w:bdr w:val="nil"/>
        </w:rPr>
        <w:t xml:space="preserve">LCC International University is a fully accredited liberal arts university located in the port city of Klaipeda, Lithuania. Instruction is in English and the campus is residential. Our </w:t>
      </w:r>
      <w:r w:rsidR="00EE6F9F">
        <w:rPr>
          <w:rFonts w:eastAsia="Arial Unicode MS" w:hAnsi="Arial Unicode MS" w:cs="Arial Unicode MS"/>
          <w:color w:val="000000"/>
          <w:u w:color="000000"/>
          <w:bdr w:val="nil"/>
        </w:rPr>
        <w:t xml:space="preserve">more than </w:t>
      </w:r>
      <w:r w:rsidR="00D00345">
        <w:rPr>
          <w:rFonts w:eastAsia="Arial Unicode MS" w:hAnsi="Arial Unicode MS" w:cs="Arial Unicode MS"/>
          <w:color w:val="000000"/>
          <w:u w:color="000000"/>
          <w:bdr w:val="nil"/>
        </w:rPr>
        <w:t>500</w:t>
      </w:r>
      <w:r w:rsidRPr="00B92FFB">
        <w:rPr>
          <w:rFonts w:eastAsia="Arial Unicode MS" w:hAnsi="Arial Unicode MS" w:cs="Arial Unicode MS"/>
          <w:color w:val="000000"/>
          <w:u w:color="000000"/>
          <w:bdr w:val="nil"/>
        </w:rPr>
        <w:t xml:space="preserve"> students from divergent f</w:t>
      </w:r>
      <w:r w:rsidR="00EE6F9F">
        <w:rPr>
          <w:rFonts w:eastAsia="Arial Unicode MS" w:hAnsi="Arial Unicode MS" w:cs="Arial Unicode MS"/>
          <w:color w:val="000000"/>
          <w:u w:color="000000"/>
          <w:bdr w:val="nil"/>
        </w:rPr>
        <w:t xml:space="preserve">aith backgrounds come from nearly </w:t>
      </w:r>
      <w:r w:rsidRPr="00B92FFB">
        <w:rPr>
          <w:rFonts w:eastAsia="Arial Unicode MS" w:hAnsi="Arial Unicode MS" w:cs="Arial Unicode MS"/>
          <w:color w:val="000000"/>
          <w:u w:color="000000"/>
          <w:bdr w:val="nil"/>
        </w:rPr>
        <w:t>60 countries for an education modeled on the North American liberal arts college with a Christian worldview.</w:t>
      </w:r>
    </w:p>
    <w:p w14:paraId="54C50FFE" w14:textId="77777777" w:rsidR="00B92FFB" w:rsidRPr="00832BBC" w:rsidRDefault="00B92FFB" w:rsidP="0064041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1DF17780" w14:textId="68241827" w:rsidR="00640418" w:rsidRPr="00832BBC" w:rsidRDefault="00640418" w:rsidP="0064041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b/>
          <w:bCs/>
          <w:color w:val="000000" w:themeColor="text1"/>
        </w:rPr>
        <w:t>Responsibilities</w:t>
      </w:r>
      <w:r w:rsidRPr="00832BBC">
        <w:rPr>
          <w:color w:val="000000" w:themeColor="text1"/>
        </w:rPr>
        <w:t>: </w:t>
      </w:r>
    </w:p>
    <w:p w14:paraId="5382193A" w14:textId="7C46D3EB" w:rsidR="00640418" w:rsidRPr="00832BBC" w:rsidRDefault="00640418" w:rsidP="00640418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 w:themeColor="text1"/>
        </w:rPr>
        <w:t xml:space="preserve">Teaching required in </w:t>
      </w:r>
      <w:r w:rsidR="00C0730E">
        <w:rPr>
          <w:color w:val="000000" w:themeColor="text1"/>
        </w:rPr>
        <w:t>experimental psychology</w:t>
      </w:r>
      <w:r w:rsidR="005D5E60">
        <w:rPr>
          <w:color w:val="000000" w:themeColor="text1"/>
        </w:rPr>
        <w:t xml:space="preserve"> and </w:t>
      </w:r>
      <w:r w:rsidR="00321DCC">
        <w:rPr>
          <w:color w:val="000000" w:themeColor="text1"/>
        </w:rPr>
        <w:t>other specializations in psychology</w:t>
      </w:r>
      <w:r w:rsidR="00773602">
        <w:rPr>
          <w:color w:val="000000" w:themeColor="text1"/>
        </w:rPr>
        <w:t xml:space="preserve"> related to the faculty </w:t>
      </w:r>
      <w:r w:rsidR="004A7380">
        <w:rPr>
          <w:color w:val="000000" w:themeColor="text1"/>
        </w:rPr>
        <w:t>members’</w:t>
      </w:r>
      <w:r w:rsidR="00773602">
        <w:rPr>
          <w:color w:val="000000" w:themeColor="text1"/>
        </w:rPr>
        <w:t xml:space="preserve"> education, expertise and interests</w:t>
      </w:r>
      <w:r w:rsidR="00C0730E">
        <w:rPr>
          <w:color w:val="000000" w:themeColor="text1"/>
        </w:rPr>
        <w:t>.</w:t>
      </w:r>
    </w:p>
    <w:p w14:paraId="13817259" w14:textId="086D400D" w:rsidR="00640418" w:rsidRPr="00832BBC" w:rsidRDefault="00640418" w:rsidP="00832BBC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 w:themeColor="text1"/>
        </w:rPr>
        <w:t xml:space="preserve">Conducting, presenting, and publishing original </w:t>
      </w:r>
      <w:r w:rsidR="00832BBC" w:rsidRPr="00832BBC">
        <w:rPr>
          <w:color w:val="000000" w:themeColor="text1"/>
        </w:rPr>
        <w:t>research in an area of specialty</w:t>
      </w:r>
      <w:r w:rsidRPr="00832BBC">
        <w:rPr>
          <w:color w:val="000000" w:themeColor="text1"/>
        </w:rPr>
        <w:t>.</w:t>
      </w:r>
    </w:p>
    <w:p w14:paraId="2C22092D" w14:textId="6639D1E4" w:rsidR="00832BBC" w:rsidRDefault="00832BBC" w:rsidP="00832BBC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 xml:space="preserve">Serving as an academic advisor </w:t>
      </w:r>
      <w:r w:rsidR="004F61F0">
        <w:rPr>
          <w:color w:val="000000" w:themeColor="text1"/>
        </w:rPr>
        <w:t>to psychology majors</w:t>
      </w:r>
      <w:r>
        <w:rPr>
          <w:color w:val="000000" w:themeColor="text1"/>
        </w:rPr>
        <w:t>.</w:t>
      </w:r>
    </w:p>
    <w:p w14:paraId="205A37FD" w14:textId="4A494605" w:rsidR="00832BBC" w:rsidRPr="003A10BA" w:rsidRDefault="00832BBC" w:rsidP="00832BBC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color w:val="000000" w:themeColor="text1"/>
        </w:rPr>
      </w:pPr>
      <w:r w:rsidRPr="003A10BA">
        <w:rPr>
          <w:color w:val="000000" w:themeColor="text1"/>
        </w:rPr>
        <w:t>Supervising student theses</w:t>
      </w:r>
      <w:r w:rsidR="004161D0" w:rsidRPr="003A10BA">
        <w:rPr>
          <w:color w:val="000000" w:themeColor="text1"/>
        </w:rPr>
        <w:t xml:space="preserve"> on studies related to</w:t>
      </w:r>
      <w:r w:rsidR="00EF66FC" w:rsidRPr="003A10BA">
        <w:rPr>
          <w:color w:val="000000" w:themeColor="text1"/>
        </w:rPr>
        <w:t xml:space="preserve"> the faculty member</w:t>
      </w:r>
      <w:r w:rsidR="00EE6F9F">
        <w:rPr>
          <w:color w:val="000000" w:themeColor="text1"/>
        </w:rPr>
        <w:t>’</w:t>
      </w:r>
      <w:r w:rsidR="00EF66FC" w:rsidRPr="003A10BA">
        <w:rPr>
          <w:color w:val="000000" w:themeColor="text1"/>
        </w:rPr>
        <w:t>s research interests</w:t>
      </w:r>
      <w:r w:rsidRPr="003A10BA">
        <w:rPr>
          <w:color w:val="000000" w:themeColor="text1"/>
        </w:rPr>
        <w:t>.</w:t>
      </w:r>
    </w:p>
    <w:p w14:paraId="680C7C7F" w14:textId="77777777" w:rsidR="00640418" w:rsidRPr="00832BBC" w:rsidRDefault="00640418" w:rsidP="0064041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42110EDF" w14:textId="1AAC7193" w:rsidR="00640418" w:rsidRPr="00832BBC" w:rsidRDefault="00640418" w:rsidP="0064041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b/>
          <w:bCs/>
          <w:color w:val="000000" w:themeColor="text1"/>
        </w:rPr>
        <w:t>Qualifications</w:t>
      </w:r>
      <w:r w:rsidRPr="00832BBC">
        <w:rPr>
          <w:color w:val="000000" w:themeColor="text1"/>
        </w:rPr>
        <w:t>: </w:t>
      </w:r>
    </w:p>
    <w:p w14:paraId="3F168E2A" w14:textId="052CFC68" w:rsidR="00640418" w:rsidRPr="00832BBC" w:rsidRDefault="00832BBC" w:rsidP="00640418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/>
        </w:rPr>
        <w:t xml:space="preserve">Ph.D. in </w:t>
      </w:r>
      <w:r w:rsidR="00C0730E">
        <w:rPr>
          <w:color w:val="000000"/>
        </w:rPr>
        <w:t>psychology</w:t>
      </w:r>
      <w:r w:rsidR="00A83B88">
        <w:rPr>
          <w:color w:val="000000"/>
        </w:rPr>
        <w:t xml:space="preserve"> </w:t>
      </w:r>
      <w:r w:rsidR="00530195">
        <w:rPr>
          <w:color w:val="000000"/>
        </w:rPr>
        <w:t>(</w:t>
      </w:r>
      <w:r w:rsidR="0093469F">
        <w:rPr>
          <w:color w:val="000000"/>
        </w:rPr>
        <w:t>ABD</w:t>
      </w:r>
      <w:r w:rsidR="00587CCE">
        <w:rPr>
          <w:color w:val="000000"/>
        </w:rPr>
        <w:t>s will be considered)</w:t>
      </w:r>
      <w:r w:rsidR="0093469F">
        <w:rPr>
          <w:color w:val="000000"/>
        </w:rPr>
        <w:t>.</w:t>
      </w:r>
    </w:p>
    <w:p w14:paraId="5F58BA7F" w14:textId="2B4E9ECF" w:rsidR="00640418" w:rsidRPr="00832BBC" w:rsidRDefault="00832BBC" w:rsidP="00640418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/>
        </w:rPr>
        <w:t>Demonstrated competence in teaching at the undergraduate level</w:t>
      </w:r>
      <w:r w:rsidR="006A6455">
        <w:rPr>
          <w:color w:val="000000"/>
        </w:rPr>
        <w:t xml:space="preserve"> is preferred</w:t>
      </w:r>
      <w:r w:rsidR="00640418" w:rsidRPr="00832BBC">
        <w:rPr>
          <w:color w:val="000000" w:themeColor="text1"/>
        </w:rPr>
        <w:t>. </w:t>
      </w:r>
    </w:p>
    <w:p w14:paraId="69F780C9" w14:textId="29A9FE7C" w:rsidR="00640418" w:rsidRPr="00832BBC" w:rsidRDefault="00832BBC" w:rsidP="00640418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/>
        </w:rPr>
        <w:t>Demonstrated commitment to a culturally diverse student body</w:t>
      </w:r>
      <w:r w:rsidR="00640418" w:rsidRPr="00832BBC">
        <w:rPr>
          <w:color w:val="000000" w:themeColor="text1"/>
        </w:rPr>
        <w:t>. </w:t>
      </w:r>
    </w:p>
    <w:p w14:paraId="142A6FBA" w14:textId="25AF5739" w:rsidR="00832BBC" w:rsidRPr="00832BBC" w:rsidRDefault="00832BBC" w:rsidP="00640418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 w:themeColor="text1"/>
        </w:rPr>
        <w:t>Ability and desire to work collegially within an interdisciplinary, Christian academic community.</w:t>
      </w:r>
    </w:p>
    <w:p w14:paraId="57149960" w14:textId="4F13675F" w:rsidR="00640418" w:rsidRPr="00832BBC" w:rsidRDefault="00832BBC" w:rsidP="00640418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000000" w:themeColor="text1"/>
        </w:rPr>
      </w:pPr>
      <w:r w:rsidRPr="00832BBC">
        <w:rPr>
          <w:color w:val="000000" w:themeColor="text1"/>
        </w:rPr>
        <w:t>Demonstrated c</w:t>
      </w:r>
      <w:r w:rsidR="00640418" w:rsidRPr="00832BBC">
        <w:rPr>
          <w:color w:val="000000" w:themeColor="text1"/>
        </w:rPr>
        <w:t>ommitment to student-centered teaching and learning within a Christian worldview. </w:t>
      </w:r>
    </w:p>
    <w:p w14:paraId="19E03170" w14:textId="77777777" w:rsidR="00640418" w:rsidRPr="00832BBC" w:rsidRDefault="00640418" w:rsidP="0064041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48D55693" w14:textId="09157C34" w:rsidR="00640418" w:rsidRPr="00832BBC" w:rsidRDefault="00640418" w:rsidP="00640418">
      <w:pPr>
        <w:pStyle w:val="Default"/>
        <w:contextualSpacing/>
        <w:rPr>
          <w:rFonts w:hAnsi="Times New Roman" w:cs="Times New Roman"/>
          <w:color w:val="000000" w:themeColor="text1"/>
        </w:rPr>
      </w:pPr>
      <w:r w:rsidRPr="00832BBC">
        <w:rPr>
          <w:rFonts w:hAnsi="Times New Roman" w:cs="Times New Roman"/>
          <w:b/>
          <w:color w:val="000000" w:themeColor="text1"/>
        </w:rPr>
        <w:t>Application and Appointment</w:t>
      </w:r>
      <w:r w:rsidRPr="00832BBC">
        <w:rPr>
          <w:rFonts w:hAnsi="Times New Roman" w:cs="Times New Roman"/>
          <w:color w:val="000000" w:themeColor="text1"/>
        </w:rPr>
        <w:t xml:space="preserve">: To apply, complete the LCC application at </w:t>
      </w:r>
      <w:hyperlink r:id="rId8" w:history="1">
        <w:r w:rsidR="00610CDF" w:rsidRPr="00610CDF">
          <w:rPr>
            <w:rStyle w:val="Hyperlink"/>
            <w:rFonts w:hAnsi="Times New Roman" w:cs="Times New Roman"/>
          </w:rPr>
          <w:t>LCC Careers</w:t>
        </w:r>
      </w:hyperlink>
      <w:r w:rsidRPr="00832BBC">
        <w:rPr>
          <w:rFonts w:hAnsi="Times New Roman" w:cs="Times New Roman"/>
          <w:color w:val="000000" w:themeColor="text1"/>
        </w:rPr>
        <w:t xml:space="preserve">.  The application will require submission of your CV. </w:t>
      </w:r>
      <w:r w:rsidRPr="00832BBC">
        <w:rPr>
          <w:rFonts w:eastAsia="Arial" w:hAnsi="Times New Roman" w:cs="Times New Roman"/>
          <w:color w:val="000000" w:themeColor="text1"/>
        </w:rPr>
        <w:t xml:space="preserve">Questions about the position or the department should be directed to </w:t>
      </w:r>
      <w:r w:rsidR="006C3A31">
        <w:rPr>
          <w:rFonts w:eastAsia="Arial" w:hAnsi="Times New Roman" w:cs="Times New Roman"/>
          <w:color w:val="000000" w:themeColor="text1"/>
        </w:rPr>
        <w:t xml:space="preserve">Dr. </w:t>
      </w:r>
      <w:bookmarkStart w:id="0" w:name="_GoBack"/>
      <w:bookmarkEnd w:id="0"/>
      <w:r w:rsidR="00D00345">
        <w:rPr>
          <w:rFonts w:eastAsia="Arial" w:hAnsi="Times New Roman" w:cs="Times New Roman"/>
          <w:color w:val="000000" w:themeColor="text1"/>
        </w:rPr>
        <w:t xml:space="preserve">Denise Edwards-Neff, Expatriate Recruiter, at </w:t>
      </w:r>
      <w:hyperlink r:id="rId9" w:history="1">
        <w:r w:rsidR="00D00345" w:rsidRPr="003F538B">
          <w:rPr>
            <w:rStyle w:val="Hyperlink"/>
            <w:rFonts w:eastAsia="Arial" w:hAnsi="Times New Roman" w:cs="Times New Roman"/>
          </w:rPr>
          <w:t>dedwardsneff@lcc.lt</w:t>
        </w:r>
      </w:hyperlink>
      <w:r w:rsidR="00D00345">
        <w:rPr>
          <w:rFonts w:eastAsia="Arial" w:hAnsi="Times New Roman" w:cs="Times New Roman"/>
          <w:color w:val="000000" w:themeColor="text1"/>
        </w:rPr>
        <w:t xml:space="preserve">. </w:t>
      </w:r>
    </w:p>
    <w:p w14:paraId="09F4FEB8" w14:textId="50FF3331" w:rsidR="00D00345" w:rsidRDefault="00D00345" w:rsidP="6921CEC8">
      <w:pPr>
        <w:contextualSpacing/>
        <w:rPr>
          <w:rFonts w:hAnsi="Times New Roman" w:cs="Times New Roman"/>
          <w:color w:val="000000" w:themeColor="text1"/>
        </w:rPr>
      </w:pPr>
    </w:p>
    <w:sectPr w:rsidR="00D00345" w:rsidSect="00C14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04F"/>
    <w:multiLevelType w:val="hybridMultilevel"/>
    <w:tmpl w:val="1D828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882071"/>
    <w:multiLevelType w:val="hybridMultilevel"/>
    <w:tmpl w:val="9B8A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E4AAB"/>
    <w:multiLevelType w:val="hybridMultilevel"/>
    <w:tmpl w:val="9C5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A6B529B"/>
    <w:multiLevelType w:val="hybridMultilevel"/>
    <w:tmpl w:val="9AC4F1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18"/>
    <w:rsid w:val="0000252A"/>
    <w:rsid w:val="00082B6B"/>
    <w:rsid w:val="00092ECC"/>
    <w:rsid w:val="0009689E"/>
    <w:rsid w:val="000A2866"/>
    <w:rsid w:val="000D05AD"/>
    <w:rsid w:val="00106124"/>
    <w:rsid w:val="00146640"/>
    <w:rsid w:val="001D72BA"/>
    <w:rsid w:val="001F4C13"/>
    <w:rsid w:val="0021127B"/>
    <w:rsid w:val="00301C36"/>
    <w:rsid w:val="00321DCC"/>
    <w:rsid w:val="00351C69"/>
    <w:rsid w:val="003560AC"/>
    <w:rsid w:val="00364E4A"/>
    <w:rsid w:val="003667B5"/>
    <w:rsid w:val="003A10BA"/>
    <w:rsid w:val="003C567B"/>
    <w:rsid w:val="003D64EA"/>
    <w:rsid w:val="004161D0"/>
    <w:rsid w:val="0043317E"/>
    <w:rsid w:val="004A7380"/>
    <w:rsid w:val="004B5D1B"/>
    <w:rsid w:val="004C0AA2"/>
    <w:rsid w:val="004F61F0"/>
    <w:rsid w:val="0053015F"/>
    <w:rsid w:val="00530195"/>
    <w:rsid w:val="0053783E"/>
    <w:rsid w:val="00587CCE"/>
    <w:rsid w:val="0059258A"/>
    <w:rsid w:val="005D5E60"/>
    <w:rsid w:val="00606E23"/>
    <w:rsid w:val="00610CDF"/>
    <w:rsid w:val="00640418"/>
    <w:rsid w:val="00691736"/>
    <w:rsid w:val="00693B4F"/>
    <w:rsid w:val="006A6455"/>
    <w:rsid w:val="006C3A31"/>
    <w:rsid w:val="007362E1"/>
    <w:rsid w:val="00773602"/>
    <w:rsid w:val="00812D98"/>
    <w:rsid w:val="00832BBC"/>
    <w:rsid w:val="00851B92"/>
    <w:rsid w:val="008941F5"/>
    <w:rsid w:val="008B75AE"/>
    <w:rsid w:val="0093469F"/>
    <w:rsid w:val="00972DAD"/>
    <w:rsid w:val="009C51E5"/>
    <w:rsid w:val="00A40370"/>
    <w:rsid w:val="00A83B88"/>
    <w:rsid w:val="00AA3697"/>
    <w:rsid w:val="00AD5D8B"/>
    <w:rsid w:val="00B061F5"/>
    <w:rsid w:val="00B25078"/>
    <w:rsid w:val="00B27B57"/>
    <w:rsid w:val="00B92FFB"/>
    <w:rsid w:val="00C01D91"/>
    <w:rsid w:val="00C0730E"/>
    <w:rsid w:val="00C148E7"/>
    <w:rsid w:val="00C36372"/>
    <w:rsid w:val="00C83CA7"/>
    <w:rsid w:val="00C95FC0"/>
    <w:rsid w:val="00CE4A7F"/>
    <w:rsid w:val="00D00345"/>
    <w:rsid w:val="00D4752F"/>
    <w:rsid w:val="00D60515"/>
    <w:rsid w:val="00D82B03"/>
    <w:rsid w:val="00DB557E"/>
    <w:rsid w:val="00DD25B9"/>
    <w:rsid w:val="00DD55A7"/>
    <w:rsid w:val="00E51EE0"/>
    <w:rsid w:val="00E71C81"/>
    <w:rsid w:val="00E75B02"/>
    <w:rsid w:val="00EB2CD4"/>
    <w:rsid w:val="00ED0ED6"/>
    <w:rsid w:val="00ED7A47"/>
    <w:rsid w:val="00EE6F9F"/>
    <w:rsid w:val="00EF3790"/>
    <w:rsid w:val="00EF66FC"/>
    <w:rsid w:val="00F458A4"/>
    <w:rsid w:val="00FB68A9"/>
    <w:rsid w:val="00FD3066"/>
    <w:rsid w:val="09EEC845"/>
    <w:rsid w:val="0A65EEA8"/>
    <w:rsid w:val="6921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3EF7"/>
  <w15:chartTrackingRefBased/>
  <w15:docId w15:val="{05B14C35-0799-E648-9D8A-BA9C023E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4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404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64041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styleId="Hyperlink">
    <w:name w:val="Hyperlink"/>
    <w:basedOn w:val="DefaultParagraphFont"/>
    <w:uiPriority w:val="99"/>
    <w:unhideWhenUsed/>
    <w:rsid w:val="006404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s://lcchr.catsone.com/careers/38214-General" TargetMode="External"/><Relationship Id="rId9" Type="http://schemas.openxmlformats.org/officeDocument/2006/relationships/hyperlink" Target="mailto:dedwardsneff@lcc.l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72C7BB3F8540A5D912989682C148" ma:contentTypeVersion="13" ma:contentTypeDescription="Create a new document." ma:contentTypeScope="" ma:versionID="dfaa27a130bd11f47b73bdaa14e8aaee">
  <xsd:schema xmlns:xsd="http://www.w3.org/2001/XMLSchema" xmlns:xs="http://www.w3.org/2001/XMLSchema" xmlns:p="http://schemas.microsoft.com/office/2006/metadata/properties" xmlns:ns2="f9564429-f205-4c09-9c4c-20bee59797df" xmlns:ns3="d6eaa79e-d150-4a56-b13d-255b8bb44c0d" targetNamespace="http://schemas.microsoft.com/office/2006/metadata/properties" ma:root="true" ma:fieldsID="6933376af1b883b79cacb59d8fc346d7" ns2:_="" ns3:_="">
    <xsd:import namespace="f9564429-f205-4c09-9c4c-20bee59797df"/>
    <xsd:import namespace="d6eaa79e-d150-4a56-b13d-255b8bb44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4429-f205-4c09-9c4c-20bee5979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a68762-b069-4c37-a8cb-06ca22f79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79e-d150-4a56-b13d-255b8bb4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378d832-7631-483b-a1de-4fdc3f2e2439}" ma:internalName="TaxCatchAll" ma:showField="CatchAllData" ma:web="d6eaa79e-d150-4a56-b13d-255b8bb4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aa79e-d150-4a56-b13d-255b8bb44c0d" xsi:nil="true"/>
    <lcf76f155ced4ddcb4097134ff3c332f xmlns="f9564429-f205-4c09-9c4c-20bee59797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91B0D-9766-4D24-9E90-0624F867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64429-f205-4c09-9c4c-20bee59797df"/>
    <ds:schemaRef ds:uri="d6eaa79e-d150-4a56-b13d-255b8bb4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8BFC9-5C8B-40F4-81BF-F459F4CDC412}">
  <ds:schemaRefs>
    <ds:schemaRef ds:uri="http://schemas.microsoft.com/office/2006/metadata/properties"/>
    <ds:schemaRef ds:uri="http://schemas.microsoft.com/office/infopath/2007/PartnerControls"/>
    <ds:schemaRef ds:uri="d6eaa79e-d150-4a56-b13d-255b8bb44c0d"/>
    <ds:schemaRef ds:uri="f9564429-f205-4c09-9c4c-20bee59797df"/>
  </ds:schemaRefs>
</ds:datastoreItem>
</file>

<file path=customXml/itemProps3.xml><?xml version="1.0" encoding="utf-8"?>
<ds:datastoreItem xmlns:ds="http://schemas.openxmlformats.org/officeDocument/2006/customXml" ds:itemID="{0273E23D-555B-41C9-B9DF-1EE74BD93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Integratio Press</cp:lastModifiedBy>
  <cp:revision>7</cp:revision>
  <dcterms:created xsi:type="dcterms:W3CDTF">2026-02-13T08:00:00Z</dcterms:created>
  <dcterms:modified xsi:type="dcterms:W3CDTF">2026-02-21T02:54:00Z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0x01010020D772C7BB3F8540A5D912989682C148</vt:lpwstr>
  </property>
</Properties>
</file>