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270463</wp:posOffset>
            </wp:positionV>
            <wp:extent cx="2595563" cy="25955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95563" cy="2595563"/>
                    </a:xfrm>
                    <a:prstGeom prst="rect"/>
                    <a:ln/>
                  </pic:spPr>
                </pic:pic>
              </a:graphicData>
            </a:graphic>
          </wp:anchor>
        </w:drawing>
      </w:r>
    </w:p>
    <w:p w:rsidR="00000000" w:rsidDel="00000000" w:rsidP="00000000" w:rsidRDefault="00000000" w:rsidRPr="00000000" w14:paraId="00000002">
      <w:pPr>
        <w:pageBreakBefore w:val="0"/>
        <w:rPr>
          <w:rFonts w:ascii="Georgia" w:cs="Georgia" w:eastAsia="Georgia" w:hAnsi="Georgia"/>
          <w:color w:val="1f353b"/>
          <w:sz w:val="26"/>
          <w:szCs w:val="26"/>
        </w:rPr>
      </w:pPr>
      <w:r w:rsidDel="00000000" w:rsidR="00000000" w:rsidRPr="00000000">
        <w:rPr>
          <w:rFonts w:ascii="Georgia" w:cs="Georgia" w:eastAsia="Georgia" w:hAnsi="Georgia"/>
          <w:b w:val="1"/>
          <w:bCs w:val="1"/>
          <w:color w:val="1f353b"/>
          <w:sz w:val="26"/>
          <w:szCs w:val="26"/>
          <w:rtl w:val="0"/>
        </w:rPr>
        <w:t xml:space="preserve">The Seattle School of Theology &amp; Psychology (Seattle, WA)</w:t>
      </w:r>
      <w:r w:rsidDel="00000000" w:rsidR="00000000" w:rsidRPr="00000000">
        <w:rPr>
          <w:rFonts w:ascii="Georgia" w:cs="Georgia" w:eastAsia="Georgia" w:hAnsi="Georgia"/>
          <w:color w:val="1f353b"/>
          <w:sz w:val="26"/>
          <w:szCs w:val="26"/>
          <w:rtl w:val="0"/>
        </w:rPr>
        <w:t xml:space="preserve"> seeks to fill a Full-time Core Faculty Assistant Professor position in our Master’s Level Counseling/Psychology program. We are building a creative community that is robustly Christian, deeply questioning, and profoundly human. The ideal candidate would be committed to the interdisciplinary dialogue between theology and psychology, as well as intercultural engagement.</w:t>
      </w:r>
      <w:commentRangeStart w:id="0"/>
      <w:r w:rsidDel="00000000" w:rsidR="00000000" w:rsidRPr="00000000">
        <w:rPr>
          <w:rFonts w:ascii="Georgia" w:cs="Georgia" w:eastAsia="Georgia" w:hAnsi="Georgia"/>
          <w:color w:val="1f353b"/>
          <w:sz w:val="26"/>
          <w:szCs w:val="26"/>
          <w:rtl w:val="0"/>
        </w:rPr>
        <w:t xml:space="preserve"> </w:t>
      </w:r>
      <w:commentRangeEnd w:id="0"/>
      <w:r w:rsidDel="00000000" w:rsidR="00000000" w:rsidRPr="00000000">
        <w:commentReference w:id="0"/>
      </w:r>
      <w:r w:rsidDel="00000000" w:rsidR="00000000" w:rsidRPr="00000000">
        <w:rPr>
          <w:rFonts w:ascii="Georgia" w:cs="Georgia" w:eastAsia="Georgia" w:hAnsi="Georgia"/>
          <w:color w:val="1f353b"/>
          <w:sz w:val="26"/>
          <w:szCs w:val="26"/>
          <w:rtl w:val="0"/>
        </w:rPr>
        <w:t xml:space="preserve">Applicants from historically underrepresented groups are strongly encouraged to apply. </w:t>
      </w:r>
      <w:r w:rsidDel="00000000" w:rsidR="00000000" w:rsidRPr="00000000">
        <w:rPr>
          <w:rtl w:val="0"/>
        </w:rPr>
      </w:r>
    </w:p>
    <w:p w:rsidR="00000000" w:rsidDel="00000000" w:rsidP="00000000" w:rsidRDefault="00000000" w:rsidRPr="00000000" w14:paraId="00000003">
      <w:pPr>
        <w:pageBreakBefore w:val="0"/>
        <w:rPr>
          <w:rFonts w:ascii="Georgia" w:cs="Georgia" w:eastAsia="Georgia" w:hAnsi="Georgia"/>
          <w:color w:val="1f353b"/>
          <w:sz w:val="26"/>
          <w:szCs w:val="26"/>
        </w:rPr>
      </w:pPr>
      <w:r w:rsidDel="00000000" w:rsidR="00000000" w:rsidRPr="00000000">
        <w:rPr>
          <w:rFonts w:ascii="Georgia" w:cs="Georgia" w:eastAsia="Georgia" w:hAnsi="Georgia"/>
          <w:color w:val="1f353b"/>
          <w:sz w:val="26"/>
          <w:szCs w:val="26"/>
          <w:rtl w:val="0"/>
        </w:rPr>
        <w:t xml:space="preserve"> </w:t>
      </w:r>
    </w:p>
    <w:p w:rsidR="00000000" w:rsidDel="00000000" w:rsidP="00000000" w:rsidRDefault="00000000" w:rsidRPr="00000000" w14:paraId="00000004">
      <w:pPr>
        <w:pageBreakBefore w:val="0"/>
        <w:rPr>
          <w:rFonts w:ascii="Georgia" w:cs="Georgia" w:eastAsia="Georgia" w:hAnsi="Georgia"/>
          <w:color w:val="1f353b"/>
          <w:sz w:val="26"/>
          <w:szCs w:val="26"/>
        </w:rPr>
      </w:pPr>
      <w:r w:rsidDel="00000000" w:rsidR="00000000" w:rsidRPr="00000000">
        <w:rPr>
          <w:rFonts w:ascii="Georgia" w:cs="Georgia" w:eastAsia="Georgia" w:hAnsi="Georgia"/>
          <w:color w:val="1f353b"/>
          <w:sz w:val="26"/>
          <w:szCs w:val="26"/>
          <w:rtl w:val="0"/>
        </w:rPr>
        <w:t xml:space="preserve">We seek candidates who are interested in growing into program leadership and who view clinical training coordination as an integral part of their professional development. For more information regarding essential functions and qualifications for this position, visit the “</w:t>
      </w:r>
      <w:hyperlink r:id="rId8">
        <w:r w:rsidDel="00000000" w:rsidR="00000000" w:rsidRPr="00000000">
          <w:rPr>
            <w:rFonts w:ascii="Georgia" w:cs="Georgia" w:eastAsia="Georgia" w:hAnsi="Georgia"/>
            <w:color w:val="954f72"/>
            <w:sz w:val="26"/>
            <w:szCs w:val="26"/>
            <w:u w:val="single"/>
            <w:rtl w:val="0"/>
          </w:rPr>
          <w:t xml:space="preserve">Current Openings</w:t>
        </w:r>
      </w:hyperlink>
      <w:r w:rsidDel="00000000" w:rsidR="00000000" w:rsidRPr="00000000">
        <w:rPr>
          <w:rFonts w:ascii="Georgia" w:cs="Georgia" w:eastAsia="Georgia" w:hAnsi="Georgia"/>
          <w:color w:val="1f353b"/>
          <w:sz w:val="26"/>
          <w:szCs w:val="26"/>
          <w:rtl w:val="0"/>
        </w:rPr>
        <w:t xml:space="preserve">” page on The Seattle School’s website. </w:t>
      </w:r>
    </w:p>
    <w:p w:rsidR="00000000" w:rsidDel="00000000" w:rsidP="00000000" w:rsidRDefault="00000000" w:rsidRPr="00000000" w14:paraId="00000005">
      <w:pPr>
        <w:pageBreakBefore w:val="0"/>
        <w:rPr>
          <w:rFonts w:ascii="Georgia" w:cs="Georgia" w:eastAsia="Georgia" w:hAnsi="Georgia"/>
          <w:color w:val="1f353b"/>
          <w:sz w:val="26"/>
          <w:szCs w:val="26"/>
        </w:rPr>
      </w:pPr>
      <w:commentRangeStart w:id="1"/>
      <w:commentRangeStart w:id="2"/>
      <w:commentRangeStart w:id="3"/>
      <w:commentRangeStart w:id="4"/>
      <w:r w:rsidDel="00000000" w:rsidR="00000000" w:rsidRPr="00000000">
        <w:rPr>
          <w:rtl w:val="0"/>
        </w:rPr>
      </w:r>
    </w:p>
    <w:p w:rsidR="00000000" w:rsidDel="00000000" w:rsidP="00000000" w:rsidRDefault="00000000" w:rsidRPr="00000000" w14:paraId="00000006">
      <w:pPr>
        <w:pageBreakBefore w:val="0"/>
        <w:rPr>
          <w:rFonts w:ascii="Georgia" w:cs="Georgia" w:eastAsia="Georgia" w:hAnsi="Georgia"/>
          <w:color w:val="1f353b"/>
          <w:sz w:val="26"/>
          <w:szCs w:val="26"/>
        </w:rPr>
      </w:pP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Fonts w:ascii="Georgia" w:cs="Georgia" w:eastAsia="Georgia" w:hAnsi="Georgia"/>
          <w:color w:val="1f353b"/>
          <w:sz w:val="26"/>
          <w:szCs w:val="26"/>
          <w:rtl w:val="0"/>
        </w:rPr>
        <w:t xml:space="preserve">To apply please submit a cover letter, curriculum vitae, teaching statement (which should include how their teaching would contribute to and advance a culture of diversity, equity, and inclusion) and an Employment Application (with a Statement of Faith) to</w:t>
      </w:r>
      <w:r w:rsidDel="00000000" w:rsidR="00000000" w:rsidRPr="00000000">
        <w:rPr>
          <w:rFonts w:ascii="Georgia" w:cs="Georgia" w:eastAsia="Georgia" w:hAnsi="Georgia"/>
          <w:b w:val="1"/>
          <w:bCs w:val="1"/>
          <w:color w:val="1f353b"/>
          <w:sz w:val="26"/>
          <w:szCs w:val="26"/>
          <w:rtl w:val="0"/>
        </w:rPr>
        <w:t xml:space="preserve"> facultyjobs@theseattleschool.edu. </w:t>
      </w:r>
      <w:r w:rsidDel="00000000" w:rsidR="00000000" w:rsidRPr="00000000">
        <w:rPr>
          <w:rFonts w:ascii="Georgia" w:cs="Georgia" w:eastAsia="Georgia" w:hAnsi="Georgia"/>
          <w:color w:val="1f353b"/>
          <w:sz w:val="26"/>
          <w:szCs w:val="26"/>
          <w:rtl w:val="0"/>
        </w:rPr>
        <w:t xml:space="preserve">All inquiries and applications will be treated in confidence.</w:t>
      </w:r>
    </w:p>
    <w:p w:rsidR="00000000" w:rsidDel="00000000" w:rsidP="00000000" w:rsidRDefault="00000000" w:rsidRPr="00000000" w14:paraId="00000007">
      <w:pPr>
        <w:pageBreakBefore w:val="0"/>
        <w:rPr>
          <w:rFonts w:ascii="Georgia" w:cs="Georgia" w:eastAsia="Georgia" w:hAnsi="Georgia"/>
          <w:color w:val="1f353b"/>
          <w:sz w:val="26"/>
          <w:szCs w:val="26"/>
        </w:rPr>
      </w:pPr>
      <w:r w:rsidDel="00000000" w:rsidR="00000000" w:rsidRPr="00000000">
        <w:rPr>
          <w:rtl w:val="0"/>
        </w:rPr>
      </w:r>
    </w:p>
    <w:p w:rsidR="00000000" w:rsidDel="00000000" w:rsidP="00000000" w:rsidRDefault="00000000" w:rsidRPr="00000000" w14:paraId="00000008">
      <w:pPr>
        <w:pageBreakBefore w:val="0"/>
        <w:rPr>
          <w:rFonts w:ascii="Georgia" w:cs="Georgia" w:eastAsia="Georgia" w:hAnsi="Georgia"/>
          <w:b w:val="1"/>
          <w:bCs w:val="1"/>
          <w:color w:val="1f353b"/>
          <w:sz w:val="26"/>
          <w:szCs w:val="26"/>
        </w:rPr>
      </w:pPr>
      <w:r w:rsidDel="00000000" w:rsidR="00000000" w:rsidRPr="00000000">
        <w:rPr>
          <w:rFonts w:ascii="Georgia" w:cs="Georgia" w:eastAsia="Georgia" w:hAnsi="Georgia"/>
          <w:color w:val="1f353b"/>
          <w:sz w:val="26"/>
          <w:szCs w:val="26"/>
          <w:rtl w:val="0"/>
        </w:rPr>
        <w:t xml:space="preserve">This position will remain open until filled, with preference given to applications received by </w:t>
      </w:r>
      <w:r w:rsidDel="00000000" w:rsidR="00000000" w:rsidRPr="00000000">
        <w:rPr>
          <w:rFonts w:ascii="Georgia" w:cs="Georgia" w:eastAsia="Georgia" w:hAnsi="Georgia"/>
          <w:b w:val="1"/>
          <w:bCs w:val="1"/>
          <w:color w:val="1f353b"/>
          <w:sz w:val="26"/>
          <w:szCs w:val="26"/>
          <w:rtl w:val="0"/>
        </w:rPr>
        <w:t xml:space="preserve">Sunday, March 1, 2026.</w:t>
      </w:r>
    </w:p>
    <w:p w:rsidR="00000000" w:rsidDel="00000000" w:rsidP="00000000" w:rsidRDefault="00000000" w:rsidRPr="00000000" w14:paraId="00000009">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sty Anne Winzenried" w:id="0" w:date="2026-02-01T00:58:57Z">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there is room, can we add this sentence: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seek candidates who are interested in growing into program leadership and who view clinical training coordination as an integral part of their professional development.</w:t>
      </w:r>
    </w:p>
  </w:comment>
  <w:comment w:author="Misty Anne Winzenried" w:id="1" w:date="2026-02-01T00:57:50Z">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Here's what we say in the post - they don't quite line up:</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apply please submit a cover letter, curriculum vitae, teaching statement (which should include how their teaching would contribute to and advance a culture of diversity, equity, and inclusion) and a completed Employment Application (Statement of Faith included) to facultyjobs@theseattleschool.edu. All inquiries and applications will be treated in confidence.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like getting at least one or two letters of professional reference, though. Could we update the job post accordingly?</w:t>
      </w:r>
    </w:p>
  </w:comment>
  <w:comment w:author="Elizabeth Tate" w:id="2" w:date="2026-02-01T17:23:33Z">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@mwinzenried@theseattleschool.edu - we do ask for references, but usually once we're set on either interviewing them or bringing them on campus. That is something we have not discussed, so thank you for noting it! Do we want to ask for that with questionnaire or with the interview?</w:t>
      </w:r>
    </w:p>
  </w:comment>
  <w:comment w:author="Misty Anne Winzenried" w:id="3" w:date="2026-02-02T20:57:32Z">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Gotcha. I think letters later is fine. Maybe with the Interview?</w:t>
      </w:r>
    </w:p>
  </w:comment>
  <w:comment w:author="Elizabeth Tate" w:id="4" w:date="2026-02-02T21:29:17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theseattleschool.edu/human-resources/current-ope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