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89C31" w14:textId="0A156E33" w:rsidR="009173C7" w:rsidRDefault="009173C7" w:rsidP="0069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173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Director</w:t>
      </w:r>
    </w:p>
    <w:p w14:paraId="19951CF7" w14:textId="05AA9F29" w:rsidR="009173C7" w:rsidRDefault="009173C7" w:rsidP="0069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Van Tatenhove Center for Counseling</w:t>
      </w:r>
    </w:p>
    <w:p w14:paraId="56DB4A40" w14:textId="77777777" w:rsidR="009173C7" w:rsidRDefault="009173C7" w:rsidP="009173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75EE38" w14:textId="07BEB6F9" w:rsidR="009173C7" w:rsidRPr="00725B35" w:rsidRDefault="009173C7" w:rsidP="009173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</w:t>
      </w:r>
      <w:r w:rsidR="008B7C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VCfC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Director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is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 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Faculty/Administrator who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serves as the primary administrative and clinical professional for the Van Tatenhove Center for Counseling</w:t>
      </w:r>
      <w:r w:rsidR="008B7C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(VCfC)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organizationally housed in the School of Counseling (SOC) and located on the Asbury Theological Seminary Wilmore campus. </w:t>
      </w:r>
      <w:r w:rsidR="00A54C7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 VCfC is a counselor education training center </w:t>
      </w:r>
      <w:r w:rsidR="0037353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staffed by “professionals -in-training” and </w:t>
      </w:r>
      <w:r w:rsidR="00A54C77">
        <w:rPr>
          <w:rFonts w:ascii="Arial" w:hAnsi="Arial" w:cs="Arial"/>
          <w:color w:val="222222"/>
          <w:sz w:val="22"/>
          <w:szCs w:val="22"/>
          <w:shd w:val="clear" w:color="auto" w:fill="FFFFFF"/>
        </w:rPr>
        <w:t>currently providing counseling services to seminary students and their families</w:t>
      </w:r>
      <w:r w:rsidR="00A54C77"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This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position </w:t>
      </w:r>
      <w:r w:rsidR="008B7C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requires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 experienced professional who has a proven academic and </w:t>
      </w:r>
      <w:r w:rsidR="002863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mental health</w:t>
      </w:r>
      <w:r w:rsidR="007325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/career counseling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7325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track record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The </w:t>
      </w:r>
      <w:r w:rsidR="008B7C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VCfC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Director should be a skilled Christian counselor educator and clinician</w:t>
      </w:r>
      <w:r w:rsidR="008B7C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who has experience 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managing all aspects of a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counseling 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training program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8B7C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in a </w:t>
      </w:r>
      <w:r w:rsidR="007325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service</w:t>
      </w:r>
      <w:r w:rsidR="008B7C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center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that integrates </w:t>
      </w:r>
      <w:r w:rsidR="008B7C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Wesleyan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faith</w:t>
      </w:r>
      <w:r w:rsidR="008B7C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 w:rsidR="007325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counseling </w:t>
      </w:r>
      <w:r w:rsidR="008B7C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research, and ethical practice. This professional will provide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8B7C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leadership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 the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8B7C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structure and mission of the VCfC, while also supervising day-to-day 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operations of a campus counseling center.</w:t>
      </w:r>
    </w:p>
    <w:p w14:paraId="7340AB43" w14:textId="77777777" w:rsidR="009173C7" w:rsidRPr="00725B35" w:rsidRDefault="009173C7" w:rsidP="009173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F73024" w14:textId="24F38983" w:rsidR="009173C7" w:rsidRDefault="009173C7" w:rsidP="009173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VCfC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Director reports directly to the Dean of the School of Counseling (SOC) and works 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collaboratively with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SOC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faculty in maintaining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opportunities for training advanced students who are seeking practicum and internships as part of their field education requirements for their counseling degrees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Director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directs counseling center functions, including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budget management, </w:t>
      </w:r>
      <w:r w:rsid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oversight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of </w:t>
      </w:r>
      <w:r w:rsid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staff 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and </w:t>
      </w:r>
      <w:r w:rsid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clinic 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operatio</w:t>
      </w:r>
      <w:r w:rsid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the recruitment, training, and supervision of student-counselors who provide </w:t>
      </w:r>
      <w:r w:rsid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all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VCfC 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clinical </w:t>
      </w:r>
      <w:r w:rsidR="007325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and career </w:t>
      </w: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services as part of their practicum and internship experiences.</w:t>
      </w:r>
    </w:p>
    <w:p w14:paraId="144A5B1A" w14:textId="77777777" w:rsidR="00373539" w:rsidRDefault="00373539" w:rsidP="009173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146442A" w14:textId="2DEAB38B" w:rsidR="00373539" w:rsidRPr="00725B35" w:rsidRDefault="00373539" w:rsidP="009173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Salary: $80,000 to 90,000, based on experience and expertise.</w:t>
      </w:r>
    </w:p>
    <w:p w14:paraId="43C5A29B" w14:textId="77777777" w:rsidR="003362C0" w:rsidRDefault="003362C0" w:rsidP="003362C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E65DC52" w14:textId="70248315" w:rsidR="003362C0" w:rsidRPr="009173C7" w:rsidRDefault="003362C0" w:rsidP="003362C0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9173C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Major Duties and Responsibilities:</w:t>
      </w:r>
    </w:p>
    <w:p w14:paraId="4FD8C3E0" w14:textId="709914EA" w:rsidR="003362C0" w:rsidRDefault="003362C0" w:rsidP="0073258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To supervise the planning, implementation, and evaluation of the </w:t>
      </w:r>
      <w:r w:rsidR="007325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current and future </w:t>
      </w: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operations of the VCfC</w:t>
      </w:r>
      <w:r w:rsidR="007325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including budget and ongoing programmatic assessment.</w:t>
      </w:r>
      <w:r w:rsidRPr="007325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445C7B9D" w14:textId="2D9AEC89" w:rsidR="00691688" w:rsidRPr="00732586" w:rsidRDefault="00691688" w:rsidP="0073258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To represent and oversee the </w:t>
      </w:r>
      <w:r w:rsidR="0048347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integrative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academic training mission of the ATS School of Counseling in an on-campus clinic setting.</w:t>
      </w:r>
    </w:p>
    <w:p w14:paraId="61CBA9A8" w14:textId="60FDA08F" w:rsidR="003362C0" w:rsidRDefault="003362C0" w:rsidP="003362C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To provide supervision and oversight of </w:t>
      </w:r>
      <w:r w:rsidR="007325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all aspects of </w:t>
      </w: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student-counselors training</w:t>
      </w:r>
      <w:r w:rsidR="007325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 accord with established policies and procedures</w:t>
      </w:r>
      <w:r w:rsidR="0069168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of the SOC and VCfC</w:t>
      </w: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7AD0807D" w14:textId="5DF1B9BD" w:rsidR="003362C0" w:rsidRDefault="003362C0" w:rsidP="003362C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 serve as</w:t>
      </w:r>
      <w:r w:rsidR="007325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primary</w:t>
      </w: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liaison between </w:t>
      </w:r>
      <w:r w:rsidR="0069168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VCfC and </w:t>
      </w: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Asbury Seminary </w:t>
      </w:r>
      <w:r w:rsidR="0069168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Administration and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SOC Dean/</w:t>
      </w:r>
      <w:r w:rsidR="0069168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aculty</w:t>
      </w: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1E9B10ED" w14:textId="77777777" w:rsidR="003362C0" w:rsidRDefault="003362C0" w:rsidP="003362C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To provide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supervision and oversight of </w:t>
      </w: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campus programming of a preventive and restorative nature.</w:t>
      </w:r>
    </w:p>
    <w:p w14:paraId="0DC851EE" w14:textId="4AF8072A" w:rsidR="003362C0" w:rsidRDefault="003362C0" w:rsidP="003362C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To </w:t>
      </w:r>
      <w:r w:rsidR="007325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train, </w:t>
      </w: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supervise</w:t>
      </w:r>
      <w:r w:rsidR="007325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evaluate</w:t>
      </w:r>
      <w:r w:rsidR="007325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and approve timesheets for</w:t>
      </w: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37353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</w:t>
      </w: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anagers and student workers.</w:t>
      </w:r>
    </w:p>
    <w:p w14:paraId="0226D76B" w14:textId="77777777" w:rsidR="00E73AF5" w:rsidRDefault="003362C0" w:rsidP="00E73A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3362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</w:t>
      </w:r>
      <w:r w:rsidR="0073258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 provide vision and structure for future growth from an on-campus service to a public-facing provider of Christian mental health services.</w:t>
      </w:r>
    </w:p>
    <w:p w14:paraId="0C585C89" w14:textId="77777777" w:rsidR="00E73AF5" w:rsidRDefault="00E73AF5" w:rsidP="00E73AF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2AC3E31" w14:textId="14DAA5E3" w:rsidR="00E73AF5" w:rsidRPr="00E73AF5" w:rsidRDefault="00E73AF5" w:rsidP="00E73AF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VCfC Director will have the following qualifications:</w:t>
      </w:r>
    </w:p>
    <w:p w14:paraId="12696561" w14:textId="77777777" w:rsidR="00E73AF5" w:rsidRDefault="009173C7" w:rsidP="00E73AF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73AF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Hold a Ph.D. or Ed.D. in Counselor Education and Supervision, preferably from a CACREP accredited </w:t>
      </w:r>
      <w:proofErr w:type="gramStart"/>
      <w:r w:rsidRPr="00E73AF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program;</w:t>
      </w:r>
      <w:proofErr w:type="gramEnd"/>
    </w:p>
    <w:p w14:paraId="6E73F948" w14:textId="77777777" w:rsidR="00E73AF5" w:rsidRDefault="009173C7" w:rsidP="00E73AF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73AF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Be licensed or license eligible as a Kentucky Licensed Professional Clinical Counselor with Supervisory credentials (LPCC-S</w:t>
      </w:r>
      <w:proofErr w:type="gramStart"/>
      <w:r w:rsidRPr="00E73AF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);</w:t>
      </w:r>
      <w:proofErr w:type="gramEnd"/>
    </w:p>
    <w:p w14:paraId="358C1D34" w14:textId="77777777" w:rsidR="00E73AF5" w:rsidRDefault="00E73AF5" w:rsidP="00E73AF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Have a minimum of seven years of clinical experience as a licensed </w:t>
      </w:r>
      <w:proofErr w:type="gramStart"/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professional;</w:t>
      </w:r>
      <w:proofErr w:type="gramEnd"/>
      <w:r w:rsidRPr="00E73AF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208B5AC5" w14:textId="0F46D8A8" w:rsidR="00E73AF5" w:rsidRDefault="00E73AF5" w:rsidP="00E73AF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Have a minimum of five years supervisory experience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with administrative and clinical </w:t>
      </w:r>
      <w:r w:rsidR="002863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services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7F00AC31" w14:textId="675B2CBA" w:rsidR="009173C7" w:rsidRPr="00E73AF5" w:rsidRDefault="009173C7" w:rsidP="00E73AF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73AF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Demonstrate training and experience in the integration of </w:t>
      </w:r>
      <w:r w:rsidR="0069168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orthodox Christian faith</w:t>
      </w:r>
      <w:r w:rsidR="00E73AF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counseling research, and clinical/career practice</w:t>
      </w:r>
      <w:r w:rsidRPr="00E73AF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from within a Wesleyan tradition</w:t>
      </w:r>
      <w:r w:rsidR="00E73AF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57DAD7F9" w14:textId="77777777" w:rsidR="009173C7" w:rsidRPr="00725B35" w:rsidRDefault="009173C7" w:rsidP="00E73A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2A54DE" w14:textId="1CEB4DD4" w:rsidR="003362C0" w:rsidRDefault="009173C7" w:rsidP="0069168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B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Preferred candidates will demonstrate management ability in clinical settings as well as experience in graduate level education and supervision. </w:t>
      </w:r>
    </w:p>
    <w:p w14:paraId="7E774144" w14:textId="5D5672DD" w:rsidR="00070B17" w:rsidRDefault="00070B17" w:rsidP="00691688">
      <w:pPr>
        <w:spacing w:after="0" w:line="240" w:lineRule="auto"/>
        <w:rPr>
          <w:rStyle w:val="ignore-global-css1"/>
          <w:rFonts w:ascii="Arial" w:hAnsi="Arial" w:cs="Arial"/>
          <w:color w:val="444444"/>
          <w:sz w:val="22"/>
          <w:szCs w:val="22"/>
        </w:rPr>
      </w:pPr>
      <w:r>
        <w:rPr>
          <w:rStyle w:val="ignore-global-css1"/>
          <w:rFonts w:ascii="Arial" w:hAnsi="Arial" w:cs="Arial"/>
          <w:color w:val="000000"/>
          <w:sz w:val="22"/>
          <w:szCs w:val="22"/>
        </w:rPr>
        <w:lastRenderedPageBreak/>
        <w:t>Since Asbury Seminary is within the Wesleyan-Arminian theological tradition, faculty</w:t>
      </w:r>
      <w:r>
        <w:rPr>
          <w:rStyle w:val="ignore-global-css1"/>
          <w:rFonts w:ascii="Arial" w:hAnsi="Arial" w:cs="Arial"/>
          <w:color w:val="000000"/>
          <w:sz w:val="22"/>
          <w:szCs w:val="22"/>
        </w:rPr>
        <w:t>/administrators</w:t>
      </w:r>
      <w:r>
        <w:rPr>
          <w:rStyle w:val="ignore-global-css1"/>
          <w:rFonts w:ascii="Arial" w:hAnsi="Arial" w:cs="Arial"/>
          <w:color w:val="000000"/>
          <w:sz w:val="22"/>
          <w:szCs w:val="22"/>
        </w:rPr>
        <w:t xml:space="preserve"> must commit to</w:t>
      </w:r>
      <w:r>
        <w:rPr>
          <w:rStyle w:val="ignore-global-css1"/>
          <w:rFonts w:ascii="Arial" w:hAnsi="Arial" w:cs="Arial"/>
          <w:color w:val="000000"/>
          <w:sz w:val="22"/>
          <w:szCs w:val="22"/>
          <w:shd w:val="clear" w:color="auto" w:fill="FFFFFF"/>
        </w:rPr>
        <w:t> the Seminary’s confessional Statement of Faith, Mission, Strategic Vision, Collegial Faculty Covenant, Code of Institutional Values and Conduct, and Ethos statement. </w:t>
      </w:r>
      <w:hyperlink r:id="rId5" w:history="1">
        <w:r>
          <w:rPr>
            <w:rStyle w:val="ignore-global-css1"/>
            <w:rFonts w:ascii="Arial" w:hAnsi="Arial" w:cs="Arial"/>
            <w:color w:val="428BCA"/>
            <w:sz w:val="22"/>
            <w:szCs w:val="22"/>
            <w:shd w:val="clear" w:color="auto" w:fill="FFFFFF"/>
          </w:rPr>
          <w:t>https://asburyseminary.edu/about/</w:t>
        </w:r>
      </w:hyperlink>
      <w:r>
        <w:rPr>
          <w:rStyle w:val="ignore-global-css1"/>
          <w:rFonts w:ascii="Arial" w:hAnsi="Arial" w:cs="Arial"/>
          <w:color w:val="444444"/>
          <w:sz w:val="22"/>
          <w:szCs w:val="22"/>
        </w:rPr>
        <w:t>.</w:t>
      </w:r>
    </w:p>
    <w:p w14:paraId="1EE45C25" w14:textId="77777777" w:rsidR="00070B17" w:rsidRDefault="00070B17" w:rsidP="00691688">
      <w:pPr>
        <w:spacing w:after="0" w:line="240" w:lineRule="auto"/>
        <w:rPr>
          <w:rStyle w:val="ignore-global-css1"/>
          <w:rFonts w:ascii="Arial" w:hAnsi="Arial" w:cs="Arial"/>
          <w:color w:val="444444"/>
          <w:sz w:val="22"/>
          <w:szCs w:val="22"/>
        </w:rPr>
      </w:pPr>
    </w:p>
    <w:p w14:paraId="6BCC214D" w14:textId="77777777" w:rsidR="00070B17" w:rsidRDefault="00070B17" w:rsidP="00070B17">
      <w:pPr>
        <w:pStyle w:val="ignore-global-css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Interested applicants are invited to submit a letter of interest, a current curriculum vitae, and the names and contact information of three references addressed to:</w:t>
      </w:r>
    </w:p>
    <w:p w14:paraId="1126884D" w14:textId="50EFA6A7" w:rsidR="00070B17" w:rsidRDefault="00070B17" w:rsidP="00070B17">
      <w:pPr>
        <w:pStyle w:val="ignore-global-css"/>
        <w:shd w:val="clear" w:color="auto" w:fill="FFFFFF"/>
        <w:spacing w:before="0" w:beforeAutospacing="0" w:after="0" w:afterAutospacing="0"/>
        <w:rPr>
          <w:rStyle w:val="ignore-global-css1"/>
          <w:rFonts w:eastAsiaTheme="majorEastAsia"/>
          <w:color w:val="444444"/>
        </w:rPr>
      </w:pPr>
      <w:r>
        <w:rPr>
          <w:rStyle w:val="ignore-global-css1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Van Tatenhove Center Director</w:t>
      </w:r>
      <w:r>
        <w:rPr>
          <w:rStyle w:val="ignore-global-css1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Search Committee Chair</w:t>
      </w:r>
      <w:r>
        <w:rPr>
          <w:color w:val="444444"/>
        </w:rPr>
        <w:br/>
      </w:r>
      <w:r>
        <w:rPr>
          <w:rStyle w:val="ignore-global-css1"/>
          <w:rFonts w:ascii="Arial" w:eastAsiaTheme="majorEastAsia" w:hAnsi="Arial" w:cs="Arial"/>
          <w:color w:val="21282C"/>
          <w:sz w:val="22"/>
          <w:szCs w:val="22"/>
          <w:shd w:val="clear" w:color="auto" w:fill="FFFFFF"/>
        </w:rPr>
        <w:t>Employee Services</w:t>
      </w:r>
      <w:r>
        <w:rPr>
          <w:color w:val="444444"/>
        </w:rPr>
        <w:br/>
      </w:r>
      <w:r>
        <w:rPr>
          <w:rStyle w:val="ignore-global-css1"/>
          <w:rFonts w:ascii="Arial" w:eastAsiaTheme="majorEastAsia" w:hAnsi="Arial" w:cs="Arial"/>
          <w:color w:val="21282C"/>
          <w:sz w:val="22"/>
          <w:szCs w:val="22"/>
          <w:shd w:val="clear" w:color="auto" w:fill="FFFFFF"/>
        </w:rPr>
        <w:t>Asbury Theological Seminary</w:t>
      </w:r>
      <w:r>
        <w:rPr>
          <w:rFonts w:ascii="Arial" w:hAnsi="Arial" w:cs="Arial"/>
          <w:color w:val="21282C"/>
          <w:sz w:val="22"/>
          <w:szCs w:val="22"/>
        </w:rPr>
        <w:br/>
      </w:r>
      <w:r>
        <w:rPr>
          <w:rStyle w:val="ignore-global-css1"/>
          <w:rFonts w:ascii="Arial" w:eastAsiaTheme="majorEastAsia" w:hAnsi="Arial" w:cs="Arial"/>
          <w:color w:val="21282C"/>
          <w:sz w:val="22"/>
          <w:szCs w:val="22"/>
          <w:shd w:val="clear" w:color="auto" w:fill="FFFFFF"/>
        </w:rPr>
        <w:t>204 N. Lexington Ave.</w:t>
      </w:r>
      <w:r>
        <w:rPr>
          <w:rFonts w:ascii="Arial" w:hAnsi="Arial" w:cs="Arial"/>
          <w:color w:val="21282C"/>
          <w:sz w:val="22"/>
          <w:szCs w:val="22"/>
        </w:rPr>
        <w:br/>
      </w:r>
      <w:r>
        <w:rPr>
          <w:rStyle w:val="ignore-global-css1"/>
          <w:rFonts w:ascii="Arial" w:eastAsiaTheme="majorEastAsia" w:hAnsi="Arial" w:cs="Arial"/>
          <w:color w:val="21282C"/>
          <w:sz w:val="22"/>
          <w:szCs w:val="22"/>
          <w:shd w:val="clear" w:color="auto" w:fill="FFFFFF"/>
        </w:rPr>
        <w:t>Wilmore, KY 40390</w:t>
      </w:r>
      <w:r>
        <w:rPr>
          <w:color w:val="444444"/>
        </w:rPr>
        <w:br/>
      </w:r>
      <w:hyperlink r:id="rId6" w:history="1">
        <w:r>
          <w:rPr>
            <w:rStyle w:val="ignore-global-css1"/>
            <w:rFonts w:ascii="Arial" w:eastAsiaTheme="majorEastAsia" w:hAnsi="Arial" w:cs="Arial"/>
            <w:color w:val="428BCA"/>
            <w:sz w:val="22"/>
            <w:szCs w:val="22"/>
            <w:shd w:val="clear" w:color="auto" w:fill="FFFFFF"/>
          </w:rPr>
          <w:t>employee.services@asburyseminary.edu</w:t>
        </w:r>
      </w:hyperlink>
    </w:p>
    <w:p w14:paraId="785825E9" w14:textId="77777777" w:rsidR="00070B17" w:rsidRDefault="00070B17" w:rsidP="00070B17">
      <w:pPr>
        <w:pStyle w:val="ignore-global-css"/>
        <w:shd w:val="clear" w:color="auto" w:fill="FFFFFF"/>
        <w:spacing w:before="0" w:beforeAutospacing="0" w:after="0" w:afterAutospacing="0"/>
        <w:rPr>
          <w:rStyle w:val="ignore-global-css1"/>
          <w:rFonts w:eastAsiaTheme="majorEastAsia"/>
          <w:color w:val="444444"/>
        </w:rPr>
      </w:pPr>
    </w:p>
    <w:p w14:paraId="403CAF05" w14:textId="37306DCC" w:rsidR="00070B17" w:rsidRPr="00070B17" w:rsidRDefault="00070B17" w:rsidP="00070B17">
      <w:pPr>
        <w:pStyle w:val="ignore-global-css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2"/>
          <w:szCs w:val="22"/>
        </w:rPr>
      </w:pPr>
      <w:r w:rsidRPr="00070B17">
        <w:rPr>
          <w:rStyle w:val="ignore-global-css1"/>
          <w:rFonts w:ascii="Arial" w:eastAsiaTheme="majorEastAsia" w:hAnsi="Arial" w:cs="Arial"/>
          <w:color w:val="444444"/>
          <w:sz w:val="22"/>
          <w:szCs w:val="22"/>
        </w:rPr>
        <w:t>For questions of further inquiries, please contact D</w:t>
      </w:r>
      <w:r>
        <w:rPr>
          <w:rStyle w:val="ignore-global-css1"/>
          <w:rFonts w:ascii="Arial" w:eastAsiaTheme="majorEastAsia" w:hAnsi="Arial" w:cs="Arial"/>
          <w:color w:val="444444"/>
          <w:sz w:val="22"/>
          <w:szCs w:val="22"/>
        </w:rPr>
        <w:t>r</w:t>
      </w:r>
      <w:r w:rsidRPr="00070B17">
        <w:rPr>
          <w:rStyle w:val="ignore-global-css1"/>
          <w:rFonts w:ascii="Arial" w:eastAsiaTheme="majorEastAsia" w:hAnsi="Arial" w:cs="Arial"/>
          <w:color w:val="444444"/>
          <w:sz w:val="22"/>
          <w:szCs w:val="22"/>
        </w:rPr>
        <w:t>. Steve Stratton at steve.stratton@asburyseminary.edu.</w:t>
      </w:r>
    </w:p>
    <w:p w14:paraId="23062D81" w14:textId="77777777" w:rsidR="00070B17" w:rsidRPr="00691688" w:rsidRDefault="00070B17" w:rsidP="0069168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070B17" w:rsidRPr="00691688" w:rsidSect="00373539">
      <w:pgSz w:w="12240" w:h="15840"/>
      <w:pgMar w:top="1152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73C89"/>
    <w:multiLevelType w:val="hybridMultilevel"/>
    <w:tmpl w:val="7C540F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8057B"/>
    <w:multiLevelType w:val="multilevel"/>
    <w:tmpl w:val="8C449E82"/>
    <w:styleLink w:val="CurrentList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91A50"/>
    <w:multiLevelType w:val="hybridMultilevel"/>
    <w:tmpl w:val="7C540FC4"/>
    <w:lvl w:ilvl="0" w:tplc="12127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B556D"/>
    <w:multiLevelType w:val="hybridMultilevel"/>
    <w:tmpl w:val="BC106B6E"/>
    <w:lvl w:ilvl="0" w:tplc="92CE53AE">
      <w:start w:val="1"/>
      <w:numFmt w:val="decimal"/>
      <w:lvlText w:val="%1."/>
      <w:lvlJc w:val="left"/>
      <w:pPr>
        <w:ind w:left="1020" w:hanging="6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74EBC"/>
    <w:multiLevelType w:val="hybridMultilevel"/>
    <w:tmpl w:val="7E18B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801306">
    <w:abstractNumId w:val="4"/>
  </w:num>
  <w:num w:numId="2" w16cid:durableId="1122118940">
    <w:abstractNumId w:val="3"/>
  </w:num>
  <w:num w:numId="3" w16cid:durableId="1427379735">
    <w:abstractNumId w:val="2"/>
  </w:num>
  <w:num w:numId="4" w16cid:durableId="2019379197">
    <w:abstractNumId w:val="1"/>
  </w:num>
  <w:num w:numId="5" w16cid:durableId="30061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C7"/>
    <w:rsid w:val="00070B17"/>
    <w:rsid w:val="002863CF"/>
    <w:rsid w:val="003362C0"/>
    <w:rsid w:val="00373539"/>
    <w:rsid w:val="0045072B"/>
    <w:rsid w:val="00456F0E"/>
    <w:rsid w:val="00483476"/>
    <w:rsid w:val="004B2A9D"/>
    <w:rsid w:val="005E6E2E"/>
    <w:rsid w:val="00691688"/>
    <w:rsid w:val="00732586"/>
    <w:rsid w:val="008418BE"/>
    <w:rsid w:val="008B7C34"/>
    <w:rsid w:val="009173C7"/>
    <w:rsid w:val="00974C09"/>
    <w:rsid w:val="00A54C77"/>
    <w:rsid w:val="00C70871"/>
    <w:rsid w:val="00D64849"/>
    <w:rsid w:val="00E7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183A"/>
  <w15:chartTrackingRefBased/>
  <w15:docId w15:val="{D89794CD-ED5A-B54A-AF7B-D9C8D3DB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3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9173C7"/>
  </w:style>
  <w:style w:type="numbering" w:customStyle="1" w:styleId="CurrentList1">
    <w:name w:val="Current List1"/>
    <w:uiPriority w:val="99"/>
    <w:rsid w:val="00E73AF5"/>
    <w:pPr>
      <w:numPr>
        <w:numId w:val="4"/>
      </w:numPr>
    </w:pPr>
  </w:style>
  <w:style w:type="character" w:customStyle="1" w:styleId="ignore-global-css1">
    <w:name w:val="ignore-global-css1"/>
    <w:basedOn w:val="DefaultParagraphFont"/>
    <w:rsid w:val="00070B17"/>
  </w:style>
  <w:style w:type="paragraph" w:customStyle="1" w:styleId="ignore-global-css">
    <w:name w:val="ignore-global-css"/>
    <w:basedOn w:val="Normal"/>
    <w:rsid w:val="0007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ployee.services@asburyseminary.edu" TargetMode="External"/><Relationship Id="rId5" Type="http://schemas.openxmlformats.org/officeDocument/2006/relationships/hyperlink" Target="https://asburyseminary.edu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Stratton</dc:creator>
  <cp:keywords/>
  <dc:description/>
  <cp:lastModifiedBy>Stephen Stratton</cp:lastModifiedBy>
  <cp:revision>6</cp:revision>
  <dcterms:created xsi:type="dcterms:W3CDTF">2025-05-13T17:49:00Z</dcterms:created>
  <dcterms:modified xsi:type="dcterms:W3CDTF">2025-07-23T14:21:00Z</dcterms:modified>
</cp:coreProperties>
</file>