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CBF94" w14:textId="77777777" w:rsidR="00DD338C" w:rsidRPr="0019335F" w:rsidRDefault="00795663" w:rsidP="004B2925">
      <w:pPr>
        <w:spacing w:before="480" w:after="4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33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C346D0" wp14:editId="40807ABF">
            <wp:extent cx="3327400" cy="15113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F0AAE" w14:textId="77777777" w:rsidR="00BD3D2E" w:rsidRPr="0019335F" w:rsidRDefault="00BD3D2E" w:rsidP="004B2925">
      <w:pPr>
        <w:spacing w:before="480" w:after="4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8E8E45" w14:textId="77777777" w:rsidR="00DD338C" w:rsidRPr="005A35D8" w:rsidRDefault="00DD338C" w:rsidP="004B2925">
      <w:pPr>
        <w:spacing w:after="120"/>
        <w:contextualSpacing/>
        <w:jc w:val="center"/>
        <w:rPr>
          <w:rFonts w:ascii="Times New Roman" w:hAnsi="Times New Roman" w:cs="Times New Roman"/>
          <w:spacing w:val="30"/>
          <w:sz w:val="22"/>
          <w:szCs w:val="22"/>
        </w:rPr>
      </w:pPr>
      <w:r w:rsidRPr="005A35D8">
        <w:rPr>
          <w:rFonts w:ascii="Times New Roman" w:hAnsi="Times New Roman" w:cs="Times New Roman"/>
          <w:spacing w:val="30"/>
          <w:sz w:val="22"/>
          <w:szCs w:val="22"/>
        </w:rPr>
        <w:t>POSITION ANNOUNCEMENT</w:t>
      </w:r>
    </w:p>
    <w:p w14:paraId="3BFCC2C1" w14:textId="588FEFF3" w:rsidR="000D6F0D" w:rsidRPr="005A35D8" w:rsidRDefault="005A35D8" w:rsidP="00C82148">
      <w:pPr>
        <w:spacing w:after="120"/>
        <w:ind w:left="1440" w:hanging="1440"/>
        <w:contextualSpacing/>
        <w:jc w:val="center"/>
        <w:rPr>
          <w:rFonts w:ascii="Times New Roman" w:hAnsi="Times New Roman" w:cs="Times New Roman"/>
          <w:spacing w:val="20"/>
          <w:sz w:val="22"/>
          <w:szCs w:val="22"/>
        </w:rPr>
      </w:pPr>
      <w:r>
        <w:rPr>
          <w:rFonts w:ascii="Times New Roman" w:hAnsi="Times New Roman" w:cs="Times New Roman"/>
          <w:spacing w:val="20"/>
          <w:sz w:val="22"/>
          <w:szCs w:val="22"/>
        </w:rPr>
        <w:t>Graduate Counseling Program Director/Assistant Professor of Counseling</w:t>
      </w:r>
    </w:p>
    <w:p w14:paraId="6DD5D52D" w14:textId="77777777" w:rsidR="00594EC7" w:rsidRPr="005A35D8" w:rsidRDefault="00594EC7" w:rsidP="004B2925">
      <w:pPr>
        <w:spacing w:after="120"/>
        <w:contextualSpacing/>
        <w:rPr>
          <w:rFonts w:ascii="Times New Roman" w:hAnsi="Times New Roman" w:cs="Times New Roman"/>
          <w:spacing w:val="20"/>
          <w:sz w:val="22"/>
          <w:szCs w:val="22"/>
        </w:rPr>
      </w:pPr>
    </w:p>
    <w:p w14:paraId="08584543" w14:textId="2AB4B570" w:rsidR="0034527E" w:rsidRPr="005A35D8" w:rsidRDefault="0019335F" w:rsidP="00FE17D0">
      <w:pPr>
        <w:widowControl w:val="0"/>
        <w:autoSpaceDE w:val="0"/>
        <w:autoSpaceDN w:val="0"/>
        <w:adjustRightInd w:val="0"/>
        <w:spacing w:after="240"/>
        <w:ind w:firstLine="360"/>
        <w:contextualSpacing/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 xml:space="preserve">Huntington University </w:t>
      </w:r>
      <w:r w:rsidR="00306756" w:rsidRPr="005A35D8">
        <w:rPr>
          <w:rFonts w:ascii="Times New Roman" w:hAnsi="Times New Roman" w:cs="Times New Roman"/>
          <w:sz w:val="22"/>
          <w:szCs w:val="22"/>
        </w:rPr>
        <w:t>invites</w:t>
      </w:r>
      <w:r w:rsidR="002D0563" w:rsidRPr="005A35D8">
        <w:rPr>
          <w:rFonts w:ascii="Times New Roman" w:hAnsi="Times New Roman" w:cs="Times New Roman"/>
          <w:sz w:val="22"/>
          <w:szCs w:val="22"/>
        </w:rPr>
        <w:t xml:space="preserve"> applicants </w:t>
      </w:r>
      <w:r w:rsidR="005A35D8" w:rsidRPr="005A35D8">
        <w:rPr>
          <w:rFonts w:ascii="Times New Roman" w:hAnsi="Times New Roman" w:cs="Times New Roman"/>
          <w:sz w:val="22"/>
          <w:szCs w:val="22"/>
        </w:rPr>
        <w:t xml:space="preserve">for </w:t>
      </w:r>
      <w:r w:rsidR="005A35D8" w:rsidRPr="005A35D8">
        <w:rPr>
          <w:rFonts w:ascii="Times New Roman" w:hAnsi="Times New Roman" w:cs="Times New Roman"/>
          <w:i/>
          <w:sz w:val="22"/>
          <w:szCs w:val="22"/>
        </w:rPr>
        <w:t>Director of Graduate Counseling/Assistant Professor of Counseling</w:t>
      </w:r>
      <w:r w:rsidR="005A35D8" w:rsidRPr="005A35D8">
        <w:rPr>
          <w:rFonts w:ascii="Times New Roman" w:hAnsi="Times New Roman" w:cs="Times New Roman"/>
          <w:sz w:val="22"/>
          <w:szCs w:val="22"/>
        </w:rPr>
        <w:t>.  This position oversees the Graduate Counseling Program with specific emphasis on program administration, student support, program effectiveness, and staffing.</w:t>
      </w:r>
      <w:r w:rsidR="00835A77" w:rsidRPr="005A35D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4B8A55" w14:textId="77777777" w:rsidR="005A35D8" w:rsidRPr="005A35D8" w:rsidRDefault="005A35D8" w:rsidP="005A35D8">
      <w:pPr>
        <w:pStyle w:val="Heading1"/>
        <w:rPr>
          <w:sz w:val="22"/>
          <w:szCs w:val="22"/>
        </w:rPr>
      </w:pPr>
      <w:r w:rsidRPr="005A35D8">
        <w:rPr>
          <w:sz w:val="22"/>
          <w:szCs w:val="22"/>
        </w:rPr>
        <w:t>QUALIFICATIONS</w:t>
      </w:r>
    </w:p>
    <w:p w14:paraId="7D06C35B" w14:textId="77777777" w:rsidR="005A35D8" w:rsidRPr="005A35D8" w:rsidRDefault="005A35D8" w:rsidP="005A35D8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>Must have a personal relationship with Jesus Christ, a strong desire to serve others and a commitment to being a faithful steward of university resources</w:t>
      </w:r>
    </w:p>
    <w:p w14:paraId="07816A28" w14:textId="77777777" w:rsidR="005A35D8" w:rsidRPr="005A35D8" w:rsidRDefault="005A35D8" w:rsidP="005A35D8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>Strong communication, interpersonal, team building, and writing skills</w:t>
      </w:r>
    </w:p>
    <w:p w14:paraId="0AD229D2" w14:textId="77777777" w:rsidR="005A35D8" w:rsidRPr="005A35D8" w:rsidRDefault="005A35D8" w:rsidP="005A35D8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>Possess a high level of problem-solving skills</w:t>
      </w:r>
    </w:p>
    <w:p w14:paraId="3B9B13FD" w14:textId="77777777" w:rsidR="005A35D8" w:rsidRPr="005A35D8" w:rsidRDefault="005A35D8" w:rsidP="005A35D8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>Earned doctorate degree in counselor education, preferably from a CACREP-accredited program, or have related doctoral degree such as psychology or mental health counseling</w:t>
      </w:r>
    </w:p>
    <w:p w14:paraId="475A9B50" w14:textId="77777777" w:rsidR="005A35D8" w:rsidRPr="005A35D8" w:rsidRDefault="005A35D8" w:rsidP="005A35D8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>Experience and understanding of Christian higher education</w:t>
      </w:r>
    </w:p>
    <w:p w14:paraId="7A05340F" w14:textId="77777777" w:rsidR="005A35D8" w:rsidRPr="005A35D8" w:rsidRDefault="005A35D8" w:rsidP="005A35D8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>Successful experience in teaching at the university level</w:t>
      </w:r>
    </w:p>
    <w:p w14:paraId="34AB2826" w14:textId="77777777" w:rsidR="005A35D8" w:rsidRPr="005A35D8" w:rsidRDefault="005A35D8" w:rsidP="005A35D8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>Successful experience in leadership at the university level (such as department chair or assistant dean positions) preferred</w:t>
      </w:r>
    </w:p>
    <w:p w14:paraId="253007A8" w14:textId="77777777" w:rsidR="005A35D8" w:rsidRPr="005A35D8" w:rsidRDefault="005A35D8" w:rsidP="005A35D8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>Vision for a vibrant and growing mental health counseling programs at Huntington University</w:t>
      </w:r>
    </w:p>
    <w:p w14:paraId="3EA2874E" w14:textId="77777777" w:rsidR="005A35D8" w:rsidRPr="005A35D8" w:rsidRDefault="005A35D8" w:rsidP="005A35D8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>Ability to develop and implement strategic plans</w:t>
      </w:r>
    </w:p>
    <w:p w14:paraId="7C2D9BEA" w14:textId="77777777" w:rsidR="005A35D8" w:rsidRPr="005A35D8" w:rsidRDefault="005A35D8" w:rsidP="005A35D8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>Participate and identify with the counseling profession through sustained memberships in professional counseling organizations.</w:t>
      </w:r>
    </w:p>
    <w:p w14:paraId="7CC36560" w14:textId="77777777" w:rsidR="005A35D8" w:rsidRPr="005A35D8" w:rsidRDefault="005A35D8" w:rsidP="005A35D8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>Maintain certifications and/or licenses related to the counseling profession and specialty area(s).</w:t>
      </w:r>
    </w:p>
    <w:p w14:paraId="6F15205D" w14:textId="77777777" w:rsidR="005A35D8" w:rsidRPr="005A35D8" w:rsidRDefault="005A35D8" w:rsidP="005A35D8">
      <w:pPr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>Show evidence of sustained professional development and renewal activities related to counseling; professional service and advocacy in counseling; research and scholarly activity in counseling commensurate with their faculty role.</w:t>
      </w:r>
    </w:p>
    <w:p w14:paraId="07F7FFDE" w14:textId="77777777" w:rsidR="0034527E" w:rsidRPr="005A35D8" w:rsidRDefault="0034527E" w:rsidP="00FE17D0">
      <w:pPr>
        <w:widowControl w:val="0"/>
        <w:autoSpaceDE w:val="0"/>
        <w:autoSpaceDN w:val="0"/>
        <w:adjustRightInd w:val="0"/>
        <w:spacing w:after="240"/>
        <w:ind w:firstLine="360"/>
        <w:contextualSpacing/>
        <w:rPr>
          <w:rFonts w:ascii="Times New Roman" w:hAnsi="Times New Roman" w:cs="Times New Roman"/>
          <w:sz w:val="22"/>
          <w:szCs w:val="22"/>
        </w:rPr>
      </w:pPr>
    </w:p>
    <w:p w14:paraId="624A3C1F" w14:textId="77777777" w:rsidR="00835A77" w:rsidRPr="005A35D8" w:rsidRDefault="00835A77" w:rsidP="00ED4049">
      <w:pPr>
        <w:widowControl w:val="0"/>
        <w:autoSpaceDE w:val="0"/>
        <w:autoSpaceDN w:val="0"/>
        <w:adjustRightInd w:val="0"/>
        <w:spacing w:after="240"/>
        <w:ind w:firstLine="360"/>
        <w:contextualSpacing/>
        <w:rPr>
          <w:rFonts w:ascii="Times New Roman" w:eastAsiaTheme="minorEastAsia" w:hAnsi="Times New Roman" w:cs="Times New Roman"/>
          <w:sz w:val="22"/>
          <w:szCs w:val="22"/>
        </w:rPr>
      </w:pPr>
    </w:p>
    <w:p w14:paraId="345324F6" w14:textId="58E642AE" w:rsidR="0074711D" w:rsidRPr="005A35D8" w:rsidRDefault="001C444C" w:rsidP="00C82148">
      <w:pPr>
        <w:ind w:firstLine="360"/>
        <w:contextualSpacing/>
        <w:rPr>
          <w:rFonts w:ascii="Times New Roman" w:hAnsi="Times New Roman" w:cs="Times New Roman"/>
          <w:sz w:val="22"/>
          <w:szCs w:val="22"/>
        </w:rPr>
      </w:pPr>
      <w:r w:rsidRPr="005A35D8">
        <w:rPr>
          <w:rFonts w:ascii="Times New Roman" w:hAnsi="Times New Roman" w:cs="Times New Roman"/>
          <w:sz w:val="22"/>
          <w:szCs w:val="22"/>
        </w:rPr>
        <w:t>B</w:t>
      </w:r>
      <w:r w:rsidR="00DD338C" w:rsidRPr="005A35D8">
        <w:rPr>
          <w:rFonts w:ascii="Times New Roman" w:hAnsi="Times New Roman" w:cs="Times New Roman"/>
          <w:sz w:val="22"/>
          <w:szCs w:val="22"/>
        </w:rPr>
        <w:t xml:space="preserve">enefits include TIAA/CREF, medical, life and disability insurance, and </w:t>
      </w:r>
      <w:r w:rsidR="003E61C6" w:rsidRPr="005A35D8">
        <w:rPr>
          <w:rFonts w:ascii="Times New Roman" w:hAnsi="Times New Roman" w:cs="Times New Roman"/>
          <w:sz w:val="22"/>
          <w:szCs w:val="22"/>
        </w:rPr>
        <w:t xml:space="preserve">traditional undergraduate </w:t>
      </w:r>
      <w:r w:rsidR="00DD338C" w:rsidRPr="005A35D8">
        <w:rPr>
          <w:rFonts w:ascii="Times New Roman" w:hAnsi="Times New Roman" w:cs="Times New Roman"/>
          <w:sz w:val="22"/>
          <w:szCs w:val="22"/>
        </w:rPr>
        <w:t>tuition remission for dependents.  Huntington University is a</w:t>
      </w:r>
      <w:r w:rsidR="00E07879" w:rsidRPr="005A35D8">
        <w:rPr>
          <w:rFonts w:ascii="Times New Roman" w:hAnsi="Times New Roman" w:cs="Times New Roman"/>
          <w:sz w:val="22"/>
          <w:szCs w:val="22"/>
        </w:rPr>
        <w:t>n equal opportunity employer.  Women and m</w:t>
      </w:r>
      <w:r w:rsidR="00DD338C" w:rsidRPr="005A35D8">
        <w:rPr>
          <w:rFonts w:ascii="Times New Roman" w:hAnsi="Times New Roman" w:cs="Times New Roman"/>
          <w:sz w:val="22"/>
          <w:szCs w:val="22"/>
        </w:rPr>
        <w:t>inority candidates are encouraged to apply.</w:t>
      </w:r>
      <w:r w:rsidR="0074711D" w:rsidRPr="005A35D8">
        <w:rPr>
          <w:rFonts w:ascii="Times New Roman" w:hAnsi="Times New Roman" w:cs="Times New Roman"/>
          <w:sz w:val="22"/>
          <w:szCs w:val="22"/>
        </w:rPr>
        <w:t xml:space="preserve">  The Huntington University faculty application form may be found at</w:t>
      </w:r>
      <w:r w:rsidR="00BA07C7" w:rsidRPr="005A35D8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BA07C7" w:rsidRPr="005A35D8">
          <w:rPr>
            <w:rStyle w:val="Hyperlink"/>
            <w:rFonts w:ascii="Times New Roman" w:hAnsi="Times New Roman"/>
            <w:sz w:val="22"/>
            <w:szCs w:val="22"/>
          </w:rPr>
          <w:t>www.hu</w:t>
        </w:r>
        <w:r w:rsidR="00BA07C7" w:rsidRPr="005A35D8">
          <w:rPr>
            <w:rStyle w:val="Hyperlink"/>
            <w:rFonts w:ascii="Times New Roman" w:hAnsi="Times New Roman"/>
            <w:sz w:val="22"/>
            <w:szCs w:val="22"/>
          </w:rPr>
          <w:t>n</w:t>
        </w:r>
        <w:r w:rsidR="00BA07C7" w:rsidRPr="005A35D8">
          <w:rPr>
            <w:rStyle w:val="Hyperlink"/>
            <w:rFonts w:ascii="Times New Roman" w:hAnsi="Times New Roman"/>
            <w:sz w:val="22"/>
            <w:szCs w:val="22"/>
          </w:rPr>
          <w:t>tington.edu/human-resources/employment-opportunities/</w:t>
        </w:r>
      </w:hyperlink>
      <w:r w:rsidR="005A35D8" w:rsidRPr="005A35D8">
        <w:rPr>
          <w:rFonts w:ascii="Times New Roman" w:hAnsi="Times New Roman" w:cs="Times New Roman"/>
          <w:sz w:val="22"/>
          <w:szCs w:val="22"/>
        </w:rPr>
        <w:t xml:space="preserve"> along with complete job description.</w:t>
      </w:r>
    </w:p>
    <w:p w14:paraId="1033835C" w14:textId="14ADE8B3" w:rsidR="00964B90" w:rsidRPr="005A35D8" w:rsidRDefault="0074711D" w:rsidP="00C82148">
      <w:pPr>
        <w:pStyle w:val="NormalWeb"/>
        <w:ind w:firstLine="360"/>
        <w:contextualSpacing/>
        <w:rPr>
          <w:rFonts w:ascii="Times New Roman" w:hAnsi="Times New Roman"/>
          <w:sz w:val="22"/>
          <w:szCs w:val="22"/>
        </w:rPr>
      </w:pPr>
      <w:r w:rsidRPr="005A35D8">
        <w:rPr>
          <w:rFonts w:ascii="Times New Roman" w:hAnsi="Times New Roman"/>
          <w:sz w:val="22"/>
          <w:szCs w:val="22"/>
        </w:rPr>
        <w:t>A cover letter, cur</w:t>
      </w:r>
      <w:r w:rsidR="00693547" w:rsidRPr="005A35D8">
        <w:rPr>
          <w:rFonts w:ascii="Times New Roman" w:hAnsi="Times New Roman"/>
          <w:sz w:val="22"/>
          <w:szCs w:val="22"/>
        </w:rPr>
        <w:t xml:space="preserve">riculum vitae, </w:t>
      </w:r>
      <w:r w:rsidR="00C82148" w:rsidRPr="005A35D8">
        <w:rPr>
          <w:rFonts w:ascii="Times New Roman" w:hAnsi="Times New Roman"/>
          <w:sz w:val="22"/>
          <w:szCs w:val="22"/>
        </w:rPr>
        <w:t xml:space="preserve">faculty </w:t>
      </w:r>
      <w:r w:rsidR="00693547" w:rsidRPr="005A35D8">
        <w:rPr>
          <w:rFonts w:ascii="Times New Roman" w:hAnsi="Times New Roman"/>
          <w:sz w:val="22"/>
          <w:szCs w:val="22"/>
        </w:rPr>
        <w:t>application form</w:t>
      </w:r>
      <w:r w:rsidRPr="005A35D8">
        <w:rPr>
          <w:rFonts w:ascii="Times New Roman" w:hAnsi="Times New Roman"/>
          <w:sz w:val="22"/>
          <w:szCs w:val="22"/>
        </w:rPr>
        <w:t xml:space="preserve">, and the names and contact information for three references should be sent to </w:t>
      </w:r>
      <w:hyperlink r:id="rId7" w:history="1">
        <w:r w:rsidR="00F15B86" w:rsidRPr="005A35D8">
          <w:rPr>
            <w:rStyle w:val="Hyperlink"/>
            <w:rFonts w:ascii="Times New Roman" w:hAnsi="Times New Roman"/>
            <w:color w:val="auto"/>
            <w:sz w:val="22"/>
            <w:szCs w:val="22"/>
          </w:rPr>
          <w:t>dean@huntington.edu</w:t>
        </w:r>
      </w:hyperlink>
      <w:r w:rsidRPr="005A35D8">
        <w:rPr>
          <w:rFonts w:ascii="Times New Roman" w:hAnsi="Times New Roman"/>
          <w:sz w:val="22"/>
          <w:szCs w:val="22"/>
        </w:rPr>
        <w:t xml:space="preserve"> (email preferred), or mailed to </w:t>
      </w:r>
      <w:r w:rsidR="005A35D8">
        <w:rPr>
          <w:rFonts w:ascii="Times New Roman" w:hAnsi="Times New Roman"/>
          <w:sz w:val="22"/>
          <w:szCs w:val="22"/>
        </w:rPr>
        <w:t xml:space="preserve">Dr. Luke Fetters, </w:t>
      </w:r>
      <w:bookmarkStart w:id="0" w:name="_GoBack"/>
      <w:bookmarkEnd w:id="0"/>
      <w:r w:rsidRPr="005A35D8">
        <w:rPr>
          <w:rFonts w:ascii="Times New Roman" w:hAnsi="Times New Roman"/>
          <w:sz w:val="22"/>
          <w:szCs w:val="22"/>
        </w:rPr>
        <w:t xml:space="preserve">Huntington University, 2303 College Avenue, Huntington, IN 46750.  Review </w:t>
      </w:r>
      <w:r w:rsidR="003417B5" w:rsidRPr="005A35D8">
        <w:rPr>
          <w:rFonts w:ascii="Times New Roman" w:hAnsi="Times New Roman"/>
          <w:sz w:val="22"/>
          <w:szCs w:val="22"/>
        </w:rPr>
        <w:t xml:space="preserve">of applicants </w:t>
      </w:r>
      <w:r w:rsidR="002B0730" w:rsidRPr="005A35D8">
        <w:rPr>
          <w:rFonts w:ascii="Times New Roman" w:hAnsi="Times New Roman"/>
          <w:sz w:val="22"/>
          <w:szCs w:val="22"/>
        </w:rPr>
        <w:t>will begin</w:t>
      </w:r>
      <w:r w:rsidR="00BA6F32" w:rsidRPr="005A35D8">
        <w:rPr>
          <w:rFonts w:ascii="Times New Roman" w:hAnsi="Times New Roman"/>
          <w:sz w:val="22"/>
          <w:szCs w:val="22"/>
        </w:rPr>
        <w:t xml:space="preserve"> on </w:t>
      </w:r>
      <w:r w:rsidR="005A35D8" w:rsidRPr="005A35D8">
        <w:rPr>
          <w:rFonts w:ascii="Times New Roman" w:hAnsi="Times New Roman"/>
          <w:sz w:val="22"/>
          <w:szCs w:val="22"/>
        </w:rPr>
        <w:t>March 1, 2020</w:t>
      </w:r>
      <w:r w:rsidR="002B0730" w:rsidRPr="005A35D8">
        <w:rPr>
          <w:rFonts w:ascii="Times New Roman" w:hAnsi="Times New Roman"/>
          <w:sz w:val="22"/>
          <w:szCs w:val="22"/>
        </w:rPr>
        <w:t xml:space="preserve"> and</w:t>
      </w:r>
      <w:r w:rsidRPr="005A35D8">
        <w:rPr>
          <w:rFonts w:ascii="Times New Roman" w:hAnsi="Times New Roman"/>
          <w:sz w:val="22"/>
          <w:szCs w:val="22"/>
        </w:rPr>
        <w:t xml:space="preserve"> continue until the position is filled.</w:t>
      </w:r>
      <w:r w:rsidR="00781831" w:rsidRPr="005A35D8">
        <w:rPr>
          <w:rFonts w:ascii="Times New Roman" w:hAnsi="Times New Roman"/>
          <w:sz w:val="22"/>
          <w:szCs w:val="22"/>
        </w:rPr>
        <w:t xml:space="preserve">  </w:t>
      </w:r>
    </w:p>
    <w:sectPr w:rsidR="00964B90" w:rsidRPr="005A35D8" w:rsidSect="005F18ED">
      <w:endnotePr>
        <w:numFmt w:val="decimal"/>
        <w:numStart w:val="0"/>
      </w:endnotePr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5248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046F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CB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62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6A84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C6A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CD5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5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4B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6388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FFE56D9"/>
    <w:multiLevelType w:val="hybridMultilevel"/>
    <w:tmpl w:val="271E2E94"/>
    <w:lvl w:ilvl="0" w:tplc="4254ED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60F4"/>
    <w:multiLevelType w:val="hybridMultilevel"/>
    <w:tmpl w:val="6CF8E314"/>
    <w:lvl w:ilvl="0" w:tplc="C97AF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8CD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7C2E5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096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4DA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548D1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ABC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8206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200B9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7"/>
    <w:rsid w:val="00007FB8"/>
    <w:rsid w:val="000207CB"/>
    <w:rsid w:val="00025156"/>
    <w:rsid w:val="00065281"/>
    <w:rsid w:val="00093266"/>
    <w:rsid w:val="000A3CB7"/>
    <w:rsid w:val="000A5EC7"/>
    <w:rsid w:val="000B2F47"/>
    <w:rsid w:val="000D41F6"/>
    <w:rsid w:val="000D6F0D"/>
    <w:rsid w:val="000F5A6A"/>
    <w:rsid w:val="001165DA"/>
    <w:rsid w:val="001222DB"/>
    <w:rsid w:val="0013262A"/>
    <w:rsid w:val="0018481E"/>
    <w:rsid w:val="0019335F"/>
    <w:rsid w:val="001950C8"/>
    <w:rsid w:val="001A5902"/>
    <w:rsid w:val="001B0A9F"/>
    <w:rsid w:val="001C2640"/>
    <w:rsid w:val="001C444C"/>
    <w:rsid w:val="001E1A6A"/>
    <w:rsid w:val="001F6426"/>
    <w:rsid w:val="002146E3"/>
    <w:rsid w:val="002348FA"/>
    <w:rsid w:val="00263D84"/>
    <w:rsid w:val="002B0730"/>
    <w:rsid w:val="002D0563"/>
    <w:rsid w:val="002E2544"/>
    <w:rsid w:val="00306756"/>
    <w:rsid w:val="00313425"/>
    <w:rsid w:val="00323754"/>
    <w:rsid w:val="00336192"/>
    <w:rsid w:val="003417B5"/>
    <w:rsid w:val="0034527E"/>
    <w:rsid w:val="003673F2"/>
    <w:rsid w:val="0037248F"/>
    <w:rsid w:val="003E61C6"/>
    <w:rsid w:val="003F1DC2"/>
    <w:rsid w:val="003F66C4"/>
    <w:rsid w:val="00426301"/>
    <w:rsid w:val="00431FAD"/>
    <w:rsid w:val="00432792"/>
    <w:rsid w:val="004477BD"/>
    <w:rsid w:val="00450210"/>
    <w:rsid w:val="00470F9B"/>
    <w:rsid w:val="004A5985"/>
    <w:rsid w:val="004B2925"/>
    <w:rsid w:val="004E0A83"/>
    <w:rsid w:val="005254E9"/>
    <w:rsid w:val="00566C34"/>
    <w:rsid w:val="00590779"/>
    <w:rsid w:val="00594EC7"/>
    <w:rsid w:val="005A35D8"/>
    <w:rsid w:val="005D31E3"/>
    <w:rsid w:val="005F18ED"/>
    <w:rsid w:val="005F4243"/>
    <w:rsid w:val="006310F5"/>
    <w:rsid w:val="006636BC"/>
    <w:rsid w:val="00693547"/>
    <w:rsid w:val="006952D2"/>
    <w:rsid w:val="006A3797"/>
    <w:rsid w:val="006D2374"/>
    <w:rsid w:val="006E6D6B"/>
    <w:rsid w:val="00721EFC"/>
    <w:rsid w:val="00731380"/>
    <w:rsid w:val="0074711D"/>
    <w:rsid w:val="00781831"/>
    <w:rsid w:val="007920A1"/>
    <w:rsid w:val="00795663"/>
    <w:rsid w:val="007C72A7"/>
    <w:rsid w:val="00821CD0"/>
    <w:rsid w:val="00835A77"/>
    <w:rsid w:val="00866A16"/>
    <w:rsid w:val="00894812"/>
    <w:rsid w:val="008A5FE8"/>
    <w:rsid w:val="008E4A0F"/>
    <w:rsid w:val="008F03C9"/>
    <w:rsid w:val="009355E4"/>
    <w:rsid w:val="009466D5"/>
    <w:rsid w:val="00964B90"/>
    <w:rsid w:val="00984910"/>
    <w:rsid w:val="009B1665"/>
    <w:rsid w:val="009D20BE"/>
    <w:rsid w:val="00A03E4B"/>
    <w:rsid w:val="00A7435B"/>
    <w:rsid w:val="00A752D9"/>
    <w:rsid w:val="00A85CAC"/>
    <w:rsid w:val="00AD3E15"/>
    <w:rsid w:val="00AE08D1"/>
    <w:rsid w:val="00B46F2A"/>
    <w:rsid w:val="00B51475"/>
    <w:rsid w:val="00B74FD5"/>
    <w:rsid w:val="00B80FCD"/>
    <w:rsid w:val="00BA07C7"/>
    <w:rsid w:val="00BA6F32"/>
    <w:rsid w:val="00BD3D2E"/>
    <w:rsid w:val="00C13CED"/>
    <w:rsid w:val="00C32C8F"/>
    <w:rsid w:val="00C82148"/>
    <w:rsid w:val="00C86C46"/>
    <w:rsid w:val="00CA5E08"/>
    <w:rsid w:val="00CD47E8"/>
    <w:rsid w:val="00CF4295"/>
    <w:rsid w:val="00D26263"/>
    <w:rsid w:val="00D77998"/>
    <w:rsid w:val="00D827E6"/>
    <w:rsid w:val="00DC14DE"/>
    <w:rsid w:val="00DD338C"/>
    <w:rsid w:val="00E07879"/>
    <w:rsid w:val="00E34C73"/>
    <w:rsid w:val="00E75628"/>
    <w:rsid w:val="00E9200F"/>
    <w:rsid w:val="00EB37B1"/>
    <w:rsid w:val="00EB4630"/>
    <w:rsid w:val="00ED4049"/>
    <w:rsid w:val="00EE39FE"/>
    <w:rsid w:val="00F15B86"/>
    <w:rsid w:val="00F17EF0"/>
    <w:rsid w:val="00F36251"/>
    <w:rsid w:val="00F36EE1"/>
    <w:rsid w:val="00F54C67"/>
    <w:rsid w:val="00F5752C"/>
    <w:rsid w:val="00F81AF6"/>
    <w:rsid w:val="00FA0615"/>
    <w:rsid w:val="00FB250A"/>
    <w:rsid w:val="00FD56A5"/>
    <w:rsid w:val="00FE17D0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FBD08"/>
  <w15:docId w15:val="{8D0E71AB-8F6F-4C28-BF7E-791B4021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Symbo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5A35D8"/>
    <w:pPr>
      <w:keepNext/>
      <w:outlineLvl w:val="0"/>
    </w:pPr>
    <w:rPr>
      <w:rFonts w:ascii="Times New Roman" w:hAnsi="Times New Roman" w:cs="Times New Roman"/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26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50C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D6F0D"/>
    <w:pPr>
      <w:spacing w:before="100" w:beforeAutospacing="1" w:after="100" w:afterAutospacing="1"/>
    </w:pPr>
    <w:rPr>
      <w:rFonts w:ascii="Times" w:eastAsiaTheme="minorEastAsia" w:hAnsi="Times" w:cs="Times New Roman"/>
    </w:rPr>
  </w:style>
  <w:style w:type="character" w:styleId="Strong">
    <w:name w:val="Strong"/>
    <w:basedOn w:val="DefaultParagraphFont"/>
    <w:uiPriority w:val="22"/>
    <w:qFormat/>
    <w:locked/>
    <w:rsid w:val="000D6F0D"/>
    <w:rPr>
      <w:b/>
      <w:bCs/>
    </w:rPr>
  </w:style>
  <w:style w:type="character" w:customStyle="1" w:styleId="apple-converted-space">
    <w:name w:val="apple-converted-space"/>
    <w:basedOn w:val="DefaultParagraphFont"/>
    <w:rsid w:val="000D6F0D"/>
  </w:style>
  <w:style w:type="character" w:customStyle="1" w:styleId="Heading1Char">
    <w:name w:val="Heading 1 Char"/>
    <w:basedOn w:val="DefaultParagraphFont"/>
    <w:link w:val="Heading1"/>
    <w:rsid w:val="005A35D8"/>
    <w:rPr>
      <w:rFonts w:ascii="Times New Roman" w:hAnsi="Times New Roman" w:cs="Times New Roman"/>
      <w:b/>
      <w:color w:val="00000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an@hunting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tington.edu/human-resources/employment-opportunit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ANNOUNCEMENT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ANNOUNCEMENT</dc:title>
  <dc:creator>Authorized User</dc:creator>
  <cp:lastModifiedBy>Pam Rudy</cp:lastModifiedBy>
  <cp:revision>2</cp:revision>
  <cp:lastPrinted>2015-02-25T20:15:00Z</cp:lastPrinted>
  <dcterms:created xsi:type="dcterms:W3CDTF">2020-01-13T13:50:00Z</dcterms:created>
  <dcterms:modified xsi:type="dcterms:W3CDTF">2020-01-13T13:50:00Z</dcterms:modified>
</cp:coreProperties>
</file>